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0" w:rsidRDefault="00FD1430" w:rsidP="00DB0BB3">
      <w:pPr>
        <w:jc w:val="center"/>
        <w:rPr>
          <w:b/>
          <w:color w:val="002060"/>
          <w:sz w:val="36"/>
          <w:szCs w:val="36"/>
        </w:rPr>
      </w:pPr>
    </w:p>
    <w:p w:rsidR="00AA7072" w:rsidRPr="0044247D" w:rsidRDefault="00AA7072" w:rsidP="007A6AC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853440" w:rsidRPr="007D6710" w:rsidRDefault="00AA7072" w:rsidP="007A6AC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AA7072" w:rsidRDefault="007D6710" w:rsidP="007A6AC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Вопрос-ответ </w:t>
      </w:r>
    </w:p>
    <w:p w:rsidR="00586548" w:rsidRDefault="00586548" w:rsidP="007A6ACE">
      <w:pPr>
        <w:jc w:val="center"/>
        <w:rPr>
          <w:b/>
          <w:color w:val="FF0000"/>
          <w:sz w:val="36"/>
          <w:szCs w:val="36"/>
        </w:rPr>
      </w:pPr>
    </w:p>
    <w:p w:rsidR="00586548" w:rsidRPr="000A63F2" w:rsidRDefault="00AA7072" w:rsidP="00586548">
      <w:pPr>
        <w:jc w:val="both"/>
        <w:rPr>
          <w:sz w:val="22"/>
          <w:szCs w:val="22"/>
        </w:rPr>
      </w:pPr>
      <w:r w:rsidRPr="000A63F2">
        <w:rPr>
          <w:b/>
          <w:sz w:val="22"/>
          <w:szCs w:val="22"/>
        </w:rPr>
        <w:t xml:space="preserve">Вопрос: </w:t>
      </w:r>
      <w:r w:rsidR="00586548" w:rsidRPr="000A63F2">
        <w:rPr>
          <w:sz w:val="22"/>
          <w:szCs w:val="22"/>
        </w:rPr>
        <w:t>Какие условия применяются для самозанятых при использовании специального налогового режима?</w:t>
      </w:r>
    </w:p>
    <w:p w:rsidR="00586548" w:rsidRPr="000A63F2" w:rsidRDefault="00586548" w:rsidP="00586548">
      <w:pPr>
        <w:jc w:val="both"/>
        <w:rPr>
          <w:b/>
          <w:sz w:val="22"/>
          <w:szCs w:val="22"/>
        </w:rPr>
      </w:pPr>
    </w:p>
    <w:p w:rsidR="00586548" w:rsidRPr="000A63F2" w:rsidRDefault="00AA7072" w:rsidP="00586548">
      <w:pPr>
        <w:jc w:val="both"/>
        <w:rPr>
          <w:sz w:val="22"/>
          <w:szCs w:val="22"/>
        </w:rPr>
      </w:pPr>
      <w:r w:rsidRPr="000A63F2">
        <w:rPr>
          <w:b/>
          <w:sz w:val="22"/>
          <w:szCs w:val="22"/>
        </w:rPr>
        <w:t xml:space="preserve">Ответ: </w:t>
      </w:r>
      <w:proofErr w:type="spellStart"/>
      <w:r w:rsidR="00586548" w:rsidRPr="000A63F2">
        <w:rPr>
          <w:sz w:val="22"/>
          <w:szCs w:val="22"/>
        </w:rPr>
        <w:t>Смозанятыми</w:t>
      </w:r>
      <w:proofErr w:type="spellEnd"/>
      <w:r w:rsidR="00586548" w:rsidRPr="000A63F2">
        <w:rPr>
          <w:sz w:val="22"/>
          <w:szCs w:val="22"/>
        </w:rPr>
        <w:t xml:space="preserve"> признаются физические лица (не являющиеся индивидуальными предпринимателями) - граждане РК, </w:t>
      </w:r>
      <w:proofErr w:type="spellStart"/>
      <w:r w:rsidR="00586548" w:rsidRPr="000A63F2">
        <w:rPr>
          <w:sz w:val="22"/>
          <w:szCs w:val="22"/>
        </w:rPr>
        <w:t>кандасы</w:t>
      </w:r>
      <w:proofErr w:type="spellEnd"/>
      <w:r w:rsidR="00586548" w:rsidRPr="000A63F2">
        <w:rPr>
          <w:sz w:val="22"/>
          <w:szCs w:val="22"/>
        </w:rPr>
        <w:t>, соответствующие следующим условиям: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1) осуществляющие один или несколько видов деятельности, по которым разрешено применение специального налогового режима для самозанятых.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Перечень видов деятельности, по которым разрешено применение специального налогового режима для самозанятых, утверждается Правительством РК;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2) не использующие труд работников;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 xml:space="preserve">3) доход которых за календарный месяц не превышает 300-кратный размер месячного расчетного показателя (4 325 МРП*300= 1 297 500 тенге). 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 xml:space="preserve"> Объектом налогообложения является доход от деятельности. Учет доходов ведется в реестре через специальное мобильное приложение, за исключением случаев работы в местах без связи, где учет ведется в простой форме. Налоговый период — календарный месяц.  Лица, применяющие СНР для самозанятых, полностью освобождены от уплаты налога с дохода (ставка ИПН 0%). Единственным обязательством для таких лиц является уплата социальных платежей в размере 4% от дохода (ОПВ, ОПВР, СО и ОСМС по 1%), это обеспечит самозанятым базовые социальные гарантии.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lastRenderedPageBreak/>
        <w:t>Самозанятые, использующие интернет-платформы, должны учитывать положения статьи 721 Налогового кодекса.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 xml:space="preserve">Разрешенные виды деятельности </w:t>
      </w:r>
      <w:r w:rsidRPr="00116146">
        <w:rPr>
          <w:sz w:val="22"/>
          <w:szCs w:val="22"/>
          <w:u w:val="single"/>
        </w:rPr>
        <w:t>для</w:t>
      </w:r>
      <w:r w:rsidRPr="000A63F2">
        <w:rPr>
          <w:sz w:val="22"/>
          <w:szCs w:val="22"/>
        </w:rPr>
        <w:t xml:space="preserve"> самозанятых согласно постановления Правительства №994 от 21.11.2025 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1. 01620 Деятельность, способствующая животноводству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 xml:space="preserve">2. 32200 Производство музыкальных инструментов 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3. 43310 Штукатурные работы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4. 43320 Столярные и плотницкие работы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5. 43330 Покрытие полов и облицовка стен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6. 43340 Малярные и стекольные работы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7. 47992 Розничная торговля через сетевой маркетинг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8. 49320 Деятельность такси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9. 53200 Прочая почтовая и курьерская деятельность * (53200 * за исключением прочей почтовой деятельности);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10. 56210 Доставка готовой пищи на заказ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 xml:space="preserve">11. 68201 Аренда (субаренда) и управление собственной или 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арендованной жилой недвижимостью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12. 74200 Деятельность в области фотографии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13. 74300 Деятельность по устному и письменному переводу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14. 75000 Ветеринарная деятельность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15. 77290 Аренда и лизинг прочих предметов личного потребления 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бытовых товаров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16. 81211 Общая уборка жилых домов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17. 82990 Прочая деятельность по предоставлению вспомогательных коммерческих услуг, не включенная в другие группировки * (82990 * исключительно по услугам, оказываемым через интернет-платформы).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18. 85510 Образование в области спорта и отдыха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19. 85520 Образование в области культуры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20. 85599 Прочая деятельность в области образования, не включенная в другие группировки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lastRenderedPageBreak/>
        <w:t>21. 90030 Художественное и литературное творчество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22. 95110 Ремонт компьютеров и периферийного оборудования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23. 95120 Ремонт коммуникационного оборудования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24. 95210 Ремонт электронной бытовой техники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25. 95220 Ремонт бытовых приборов, домашнего и садового оборудования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26. 95231 Ремонт обуви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27. 95232 Ремонт дорожных и галантерейных изделий из натуральной и искусственной кожи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28. 95240 Ремонт мебели и предметов интерьера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29. 95251 Ремонт наручных и прочих часов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30. 95252 Ремонт ювелирных изделий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31. 95291 Ремонт трикотажных и вязаных изделий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32. 95292 Ремонт швейных изделий, головных уборов и изделий текстильной галантереи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33. 95293 Ремонт меховых и кожаных изделий и головных уборов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34. 95294 Ремонт музыкальных инструментов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35. 95295 Ремонт ковров и ковровых изделий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36. 95296 Ремонт велосипедов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37. 95299 Ремонт прочих предметов личного потребления и бытовых товаров, не включенных в другие группировки</w:t>
      </w:r>
    </w:p>
    <w:p w:rsidR="00586548" w:rsidRPr="000A63F2" w:rsidRDefault="00586548" w:rsidP="00586548">
      <w:pPr>
        <w:jc w:val="both"/>
        <w:rPr>
          <w:sz w:val="22"/>
          <w:szCs w:val="22"/>
        </w:rPr>
      </w:pPr>
      <w:r w:rsidRPr="000A63F2">
        <w:rPr>
          <w:sz w:val="22"/>
          <w:szCs w:val="22"/>
        </w:rPr>
        <w:t>38. 96020 Предоставление услуг парикмахерскими и салонами красоты</w:t>
      </w:r>
    </w:p>
    <w:p w:rsidR="00586548" w:rsidRPr="00DB34CD" w:rsidRDefault="00586548" w:rsidP="00DB34CD">
      <w:pPr>
        <w:jc w:val="both"/>
        <w:rPr>
          <w:sz w:val="22"/>
          <w:szCs w:val="22"/>
        </w:rPr>
      </w:pPr>
      <w:r w:rsidRPr="00DB34CD">
        <w:rPr>
          <w:sz w:val="22"/>
          <w:szCs w:val="22"/>
        </w:rPr>
        <w:t>39. 97000 Деятельность домашних хозяйств, нанимающих домашнюю прислугу</w:t>
      </w:r>
    </w:p>
    <w:p w:rsidR="00586548" w:rsidRPr="00DB34CD" w:rsidRDefault="00586548" w:rsidP="00DB34CD">
      <w:pPr>
        <w:jc w:val="both"/>
        <w:rPr>
          <w:rStyle w:val="af2"/>
          <w:b w:val="0"/>
          <w:sz w:val="22"/>
          <w:szCs w:val="22"/>
          <w:shd w:val="clear" w:color="auto" w:fill="FFFFFF"/>
        </w:rPr>
      </w:pPr>
      <w:r w:rsidRPr="00DB34CD">
        <w:rPr>
          <w:sz w:val="22"/>
          <w:szCs w:val="22"/>
        </w:rPr>
        <w:t>40. 98100 Деятельность домашних хозяйств по производству товаров для собственного потребления</w:t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B9403A" w:rsidRDefault="00991D89" w:rsidP="001A5B5A">
      <w:pPr>
        <w:jc w:val="center"/>
        <w:rPr>
          <w:rStyle w:val="agcmg"/>
          <w:b/>
          <w:bCs/>
          <w:sz w:val="32"/>
        </w:rPr>
      </w:pPr>
      <w:r w:rsidRPr="0041353F">
        <w:rPr>
          <w:rStyle w:val="agcmg"/>
          <w:b/>
          <w:bCs/>
          <w:sz w:val="32"/>
        </w:rPr>
        <w:lastRenderedPageBreak/>
        <w:t>Д</w:t>
      </w:r>
      <w:r w:rsidR="00B9403A">
        <w:rPr>
          <w:rStyle w:val="agcmg"/>
          <w:b/>
          <w:bCs/>
          <w:sz w:val="32"/>
        </w:rPr>
        <w:t>оверяйте официальным источникам</w:t>
      </w:r>
      <w:r w:rsidRPr="0041353F">
        <w:rPr>
          <w:rStyle w:val="agcmg"/>
          <w:b/>
          <w:bCs/>
          <w:sz w:val="32"/>
        </w:rPr>
        <w:t xml:space="preserve"> </w:t>
      </w:r>
    </w:p>
    <w:p w:rsidR="001A5B5A" w:rsidRPr="0041353F" w:rsidRDefault="00B9403A" w:rsidP="001A5B5A">
      <w:pPr>
        <w:jc w:val="center"/>
        <w:rPr>
          <w:b/>
          <w:color w:val="002060"/>
          <w:sz w:val="48"/>
          <w:szCs w:val="36"/>
        </w:rPr>
      </w:pPr>
      <w:r>
        <w:rPr>
          <w:rStyle w:val="agcmg"/>
          <w:b/>
          <w:bCs/>
          <w:sz w:val="32"/>
          <w:lang w:val="kk-KZ"/>
        </w:rPr>
        <w:t>Н</w:t>
      </w:r>
      <w:proofErr w:type="spellStart"/>
      <w:r w:rsidR="00991D89" w:rsidRPr="0041353F">
        <w:rPr>
          <w:rStyle w:val="agcmg"/>
          <w:b/>
          <w:bCs/>
          <w:sz w:val="32"/>
        </w:rPr>
        <w:t>аши</w:t>
      </w:r>
      <w:proofErr w:type="spellEnd"/>
      <w:r w:rsidR="00991D89" w:rsidRPr="0041353F">
        <w:rPr>
          <w:rStyle w:val="agcmg"/>
          <w:b/>
          <w:bCs/>
          <w:sz w:val="32"/>
        </w:rPr>
        <w:t xml:space="preserve"> </w:t>
      </w:r>
      <w:proofErr w:type="spellStart"/>
      <w:r w:rsidR="00991D89" w:rsidRPr="0041353F">
        <w:rPr>
          <w:rStyle w:val="agcmg"/>
          <w:b/>
          <w:bCs/>
          <w:sz w:val="32"/>
        </w:rPr>
        <w:t>интернет-ресурсы</w:t>
      </w:r>
      <w:proofErr w:type="spellEnd"/>
      <w:r w:rsidR="00991D89" w:rsidRPr="0041353F">
        <w:rPr>
          <w:rStyle w:val="agcmg"/>
          <w:b/>
          <w:bCs/>
          <w:sz w:val="32"/>
        </w:rPr>
        <w:t>:</w:t>
      </w:r>
    </w:p>
    <w:p w:rsidR="001A5B5A" w:rsidRPr="00991D89" w:rsidRDefault="001A5B5A" w:rsidP="0041353F">
      <w:pPr>
        <w:rPr>
          <w:b/>
          <w:color w:val="002060"/>
          <w:sz w:val="40"/>
          <w:szCs w:val="36"/>
          <w:lang w:val="kk-KZ"/>
        </w:rPr>
      </w:pPr>
    </w:p>
    <w:p w:rsidR="00B94591" w:rsidRDefault="00052DD5" w:rsidP="00B94591">
      <w:pPr>
        <w:jc w:val="center"/>
        <w:rPr>
          <w:b/>
          <w:color w:val="002060"/>
          <w:sz w:val="40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10B4FA94" wp14:editId="68307C65">
            <wp:extent cx="990600" cy="781050"/>
            <wp:effectExtent l="0" t="0" r="0" b="0"/>
            <wp:docPr id="23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99" cy="78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B5A" w:rsidRPr="00B9403A" w:rsidRDefault="00991D89" w:rsidP="00991D89">
      <w:pPr>
        <w:jc w:val="center"/>
        <w:rPr>
          <w:b/>
          <w:color w:val="002060"/>
          <w:sz w:val="40"/>
          <w:szCs w:val="36"/>
        </w:rPr>
      </w:pPr>
      <w:proofErr w:type="spellStart"/>
      <w:r w:rsidRPr="00B9403A">
        <w:rPr>
          <w:rStyle w:val="agcmg"/>
          <w:b/>
          <w:bCs/>
          <w:color w:val="002060"/>
        </w:rPr>
        <w:t>Instagram</w:t>
      </w:r>
      <w:proofErr w:type="spellEnd"/>
      <w:r w:rsidRPr="00B9403A">
        <w:rPr>
          <w:rStyle w:val="agcmg"/>
          <w:b/>
          <w:bCs/>
          <w:color w:val="002060"/>
        </w:rPr>
        <w:t xml:space="preserve"> КГД МФ РК</w:t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B94591" w:rsidRDefault="00B94591" w:rsidP="00B94591">
      <w:pPr>
        <w:jc w:val="center"/>
        <w:rPr>
          <w:b/>
          <w:color w:val="002060"/>
          <w:sz w:val="40"/>
          <w:szCs w:val="36"/>
        </w:rPr>
      </w:pPr>
      <w:r w:rsidRPr="00B94591">
        <w:rPr>
          <w:b/>
          <w:noProof/>
          <w:color w:val="002060"/>
          <w:sz w:val="40"/>
          <w:szCs w:val="36"/>
          <w:lang w:val="en-US" w:eastAsia="en-US"/>
        </w:rPr>
        <w:drawing>
          <wp:inline distT="0" distB="0" distL="0" distR="0" wp14:anchorId="4B4BCA47" wp14:editId="3AB37AEF">
            <wp:extent cx="685800" cy="790575"/>
            <wp:effectExtent l="0" t="0" r="0" b="9525"/>
            <wp:docPr id="28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3" t="25549" r="25137" b="37616"/>
                    <a:stretch/>
                  </pic:blipFill>
                  <pic:spPr bwMode="auto">
                    <a:xfrm>
                      <a:off x="0" y="0"/>
                      <a:ext cx="697827" cy="80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B5A" w:rsidRDefault="0041353F" w:rsidP="00B72136">
      <w:pPr>
        <w:jc w:val="center"/>
        <w:rPr>
          <w:b/>
          <w:color w:val="002060"/>
          <w:sz w:val="40"/>
          <w:szCs w:val="36"/>
        </w:rPr>
      </w:pPr>
      <w:r w:rsidRPr="00B9403A">
        <w:rPr>
          <w:rStyle w:val="agcmg"/>
          <w:b/>
          <w:bCs/>
          <w:color w:val="002060"/>
          <w:lang w:val="en-US"/>
        </w:rPr>
        <w:t>F</w:t>
      </w:r>
      <w:proofErr w:type="spellStart"/>
      <w:r w:rsidRPr="00B9403A">
        <w:rPr>
          <w:rStyle w:val="agcmg"/>
          <w:b/>
          <w:bCs/>
          <w:color w:val="002060"/>
        </w:rPr>
        <w:t>acebook</w:t>
      </w:r>
      <w:proofErr w:type="spellEnd"/>
      <w:r w:rsidRPr="00B9403A">
        <w:rPr>
          <w:rStyle w:val="agcmg"/>
          <w:b/>
          <w:bCs/>
          <w:color w:val="002060"/>
        </w:rPr>
        <w:t xml:space="preserve"> КГД МФ РК</w:t>
      </w:r>
    </w:p>
    <w:p w:rsidR="00B72136" w:rsidRPr="00B9403A" w:rsidRDefault="00B72136" w:rsidP="00B72136">
      <w:pPr>
        <w:jc w:val="center"/>
        <w:rPr>
          <w:b/>
          <w:color w:val="002060"/>
          <w:sz w:val="40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40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5D70BB15" wp14:editId="1EE6E427">
            <wp:extent cx="831591" cy="885825"/>
            <wp:effectExtent l="0" t="0" r="698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4259" t="41993" r="21251" b="30571"/>
                    <a:stretch/>
                  </pic:blipFill>
                  <pic:spPr bwMode="auto">
                    <a:xfrm>
                      <a:off x="0" y="0"/>
                      <a:ext cx="860405" cy="91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B5A" w:rsidRDefault="0041353F" w:rsidP="00B94591">
      <w:pPr>
        <w:jc w:val="center"/>
        <w:rPr>
          <w:rStyle w:val="agcmg"/>
          <w:b/>
          <w:bCs/>
          <w:color w:val="002060"/>
        </w:rPr>
      </w:pPr>
      <w:r w:rsidRPr="00B9403A">
        <w:rPr>
          <w:rStyle w:val="agcmg"/>
          <w:b/>
          <w:bCs/>
          <w:color w:val="002060"/>
        </w:rPr>
        <w:t>Сайт КГД МФ РК</w:t>
      </w:r>
    </w:p>
    <w:p w:rsidR="00B94591" w:rsidRPr="00B94591" w:rsidRDefault="00B94591" w:rsidP="00B94591">
      <w:pPr>
        <w:jc w:val="center"/>
        <w:rPr>
          <w:b/>
          <w:bCs/>
          <w:color w:val="002060"/>
        </w:rPr>
      </w:pPr>
    </w:p>
    <w:p w:rsidR="00B94591" w:rsidRDefault="00052DD5" w:rsidP="00B94591">
      <w:pPr>
        <w:jc w:val="center"/>
        <w:rPr>
          <w:b/>
          <w:color w:val="002060"/>
          <w:sz w:val="44"/>
          <w:szCs w:val="36"/>
        </w:rPr>
      </w:pPr>
      <w:r>
        <w:rPr>
          <w:noProof/>
          <w:lang w:val="en-US" w:eastAsia="en-US"/>
        </w:rPr>
        <w:drawing>
          <wp:inline distT="0" distB="0" distL="0" distR="0" wp14:anchorId="6CCD762A" wp14:editId="717C7609">
            <wp:extent cx="1333500" cy="942975"/>
            <wp:effectExtent l="0" t="0" r="0" b="9525"/>
            <wp:docPr id="24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19" cy="94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591" w:rsidRPr="00B9403A" w:rsidRDefault="00B94591" w:rsidP="00B94591">
      <w:pPr>
        <w:jc w:val="center"/>
        <w:rPr>
          <w:b/>
          <w:color w:val="002060"/>
          <w:sz w:val="40"/>
          <w:szCs w:val="36"/>
        </w:rPr>
      </w:pPr>
      <w:proofErr w:type="spellStart"/>
      <w:r w:rsidRPr="00B9403A">
        <w:rPr>
          <w:rStyle w:val="agcmg"/>
          <w:b/>
          <w:bCs/>
          <w:color w:val="002060"/>
        </w:rPr>
        <w:t>Telegram</w:t>
      </w:r>
      <w:proofErr w:type="spellEnd"/>
      <w:r w:rsidRPr="00B94591">
        <w:rPr>
          <w:rStyle w:val="agcmg"/>
          <w:b/>
          <w:bCs/>
          <w:color w:val="002060"/>
        </w:rPr>
        <w:t xml:space="preserve"> </w:t>
      </w:r>
      <w:r w:rsidRPr="00B9403A">
        <w:rPr>
          <w:rStyle w:val="agcmg"/>
          <w:b/>
          <w:bCs/>
          <w:color w:val="002060"/>
        </w:rPr>
        <w:t>КГД МФ РК</w:t>
      </w:r>
    </w:p>
    <w:p w:rsidR="00B94591" w:rsidRDefault="00B94591" w:rsidP="00052DD5">
      <w:pPr>
        <w:jc w:val="center"/>
        <w:rPr>
          <w:b/>
          <w:color w:val="002060"/>
          <w:sz w:val="44"/>
          <w:szCs w:val="36"/>
        </w:rPr>
      </w:pPr>
    </w:p>
    <w:p w:rsidR="00B94591" w:rsidRDefault="00B94591" w:rsidP="00052DD5">
      <w:pPr>
        <w:jc w:val="center"/>
        <w:rPr>
          <w:b/>
          <w:color w:val="002060"/>
          <w:sz w:val="44"/>
          <w:szCs w:val="36"/>
        </w:rPr>
      </w:pPr>
    </w:p>
    <w:p w:rsidR="00B94591" w:rsidRPr="00991D89" w:rsidRDefault="00B94591" w:rsidP="00052DD5">
      <w:pPr>
        <w:jc w:val="center"/>
        <w:rPr>
          <w:b/>
          <w:color w:val="002060"/>
          <w:sz w:val="44"/>
          <w:szCs w:val="36"/>
        </w:rPr>
      </w:pPr>
    </w:p>
    <w:p w:rsidR="001A5B5A" w:rsidRPr="00991D89" w:rsidRDefault="001A5B5A" w:rsidP="00991D89">
      <w:pPr>
        <w:jc w:val="center"/>
        <w:rPr>
          <w:b/>
          <w:color w:val="002060"/>
          <w:sz w:val="52"/>
          <w:szCs w:val="36"/>
        </w:rPr>
      </w:pPr>
      <w:r w:rsidRPr="00991D89">
        <w:rPr>
          <w:rStyle w:val="agcmg"/>
          <w:b/>
          <w:bCs/>
          <w:sz w:val="36"/>
        </w:rPr>
        <w:lastRenderedPageBreak/>
        <w:t>При возникновении вопросов обращайтесь через официальные страницы</w:t>
      </w:r>
      <w:r w:rsidR="003540A9">
        <w:rPr>
          <w:rStyle w:val="agcmg"/>
          <w:b/>
          <w:bCs/>
          <w:sz w:val="36"/>
          <w:lang w:val="kk-KZ"/>
        </w:rPr>
        <w:t xml:space="preserve"> КГД</w:t>
      </w:r>
      <w:r w:rsidR="006A2CDC">
        <w:rPr>
          <w:rStyle w:val="agcmg"/>
          <w:b/>
          <w:bCs/>
          <w:sz w:val="36"/>
          <w:lang w:val="kk-KZ"/>
        </w:rPr>
        <w:t xml:space="preserve"> </w:t>
      </w:r>
      <w:r w:rsidRPr="00991D89">
        <w:rPr>
          <w:rStyle w:val="agcmg"/>
          <w:b/>
          <w:bCs/>
          <w:sz w:val="36"/>
        </w:rPr>
        <w:t>либо звоните в Единый контакт-центр по номеру 1414.</w:t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991D89" w:rsidP="00991D89">
      <w:pPr>
        <w:jc w:val="center"/>
        <w:rPr>
          <w:b/>
          <w:color w:val="002060"/>
          <w:sz w:val="40"/>
          <w:szCs w:val="36"/>
        </w:rPr>
      </w:pPr>
      <w:r>
        <w:rPr>
          <w:b/>
          <w:noProof/>
          <w:color w:val="002060"/>
          <w:sz w:val="40"/>
          <w:szCs w:val="36"/>
          <w:lang w:val="en-US" w:eastAsia="en-US"/>
        </w:rPr>
        <w:drawing>
          <wp:inline distT="0" distB="0" distL="0" distR="0">
            <wp:extent cx="1533525" cy="809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gluster_2020_5_11_36e5c05dc255fb1df10d16041a360f76_original.536055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4" t="21768" r="24087" b="15568"/>
                    <a:stretch/>
                  </pic:blipFill>
                  <pic:spPr bwMode="auto">
                    <a:xfrm>
                      <a:off x="0" y="0"/>
                      <a:ext cx="1590359" cy="839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991D89">
      <w:pPr>
        <w:jc w:val="center"/>
        <w:rPr>
          <w:b/>
          <w:color w:val="002060"/>
          <w:sz w:val="40"/>
          <w:szCs w:val="36"/>
        </w:rPr>
      </w:pPr>
      <w:r>
        <w:rPr>
          <w:b/>
          <w:noProof/>
          <w:color w:val="002060"/>
          <w:sz w:val="40"/>
          <w:szCs w:val="36"/>
          <w:lang w:val="en-US" w:eastAsia="en-US"/>
        </w:rPr>
        <w:drawing>
          <wp:inline distT="0" distB="0" distL="0" distR="0" wp14:anchorId="1C392EF1" wp14:editId="58CA97CF">
            <wp:extent cx="1433788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14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7" t="12766" r="30157" b="2057"/>
                    <a:stretch/>
                  </pic:blipFill>
                  <pic:spPr bwMode="auto">
                    <a:xfrm>
                      <a:off x="0" y="0"/>
                      <a:ext cx="1480410" cy="177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0A9" w:rsidRDefault="003540A9" w:rsidP="00991D89">
      <w:pPr>
        <w:jc w:val="center"/>
        <w:rPr>
          <w:b/>
          <w:color w:val="002060"/>
          <w:sz w:val="40"/>
          <w:szCs w:val="36"/>
        </w:rPr>
      </w:pPr>
    </w:p>
    <w:p w:rsidR="00C87E10" w:rsidRDefault="00C87E10" w:rsidP="00C87E10">
      <w:pPr>
        <w:jc w:val="center"/>
        <w:rPr>
          <w:rStyle w:val="agcmg"/>
          <w:b/>
          <w:bCs/>
          <w:sz w:val="36"/>
          <w:lang w:val="kk-KZ"/>
        </w:rPr>
      </w:pPr>
      <w:r>
        <w:rPr>
          <w:rStyle w:val="agcmg"/>
          <w:b/>
          <w:bCs/>
          <w:sz w:val="36"/>
        </w:rPr>
        <w:t xml:space="preserve">А </w:t>
      </w:r>
      <w:r>
        <w:rPr>
          <w:rStyle w:val="agcmg"/>
          <w:b/>
          <w:bCs/>
          <w:sz w:val="36"/>
          <w:lang w:val="kk-KZ"/>
        </w:rPr>
        <w:t>также</w:t>
      </w:r>
      <w:r w:rsidRPr="00991D89">
        <w:rPr>
          <w:rStyle w:val="agcmg"/>
          <w:b/>
          <w:bCs/>
          <w:sz w:val="36"/>
        </w:rPr>
        <w:t xml:space="preserve"> </w:t>
      </w:r>
      <w:r>
        <w:rPr>
          <w:rStyle w:val="agcmg"/>
          <w:b/>
          <w:bCs/>
          <w:sz w:val="36"/>
          <w:lang w:val="kk-KZ"/>
        </w:rPr>
        <w:t>службу технической поддержке</w:t>
      </w:r>
    </w:p>
    <w:p w:rsidR="003540A9" w:rsidRPr="00C87E10" w:rsidRDefault="003540A9" w:rsidP="00C87E10">
      <w:pPr>
        <w:jc w:val="center"/>
        <w:rPr>
          <w:b/>
          <w:bCs/>
          <w:sz w:val="36"/>
          <w:lang w:val="kk-KZ"/>
        </w:rPr>
      </w:pPr>
    </w:p>
    <w:p w:rsidR="001A5B5A" w:rsidRPr="00C87E10" w:rsidRDefault="00B8694E" w:rsidP="001A5B5A">
      <w:pPr>
        <w:jc w:val="center"/>
        <w:rPr>
          <w:b/>
          <w:color w:val="002060"/>
          <w:sz w:val="32"/>
          <w:szCs w:val="36"/>
          <w:lang w:val="kk-KZ"/>
        </w:rPr>
      </w:pPr>
      <w:hyperlink r:id="rId14" w:history="1">
        <w:r w:rsidR="00E002C7" w:rsidRPr="00C87E10">
          <w:rPr>
            <w:rStyle w:val="ab"/>
            <w:b/>
            <w:sz w:val="32"/>
            <w:szCs w:val="36"/>
            <w:lang w:val="kk-KZ"/>
          </w:rPr>
          <w:t>esfsd@kgd.minfin.gov.kz</w:t>
        </w:r>
      </w:hyperlink>
    </w:p>
    <w:p w:rsidR="006A2CDC" w:rsidRPr="00E002C7" w:rsidRDefault="00B8694E" w:rsidP="00E002C7">
      <w:pPr>
        <w:jc w:val="center"/>
        <w:rPr>
          <w:b/>
          <w:color w:val="002060"/>
          <w:sz w:val="32"/>
          <w:szCs w:val="36"/>
        </w:rPr>
      </w:pPr>
      <w:hyperlink r:id="rId15" w:history="1">
        <w:r w:rsidR="00E002C7" w:rsidRPr="001C00F6">
          <w:rPr>
            <w:rStyle w:val="ab"/>
            <w:b/>
            <w:sz w:val="32"/>
            <w:szCs w:val="36"/>
          </w:rPr>
          <w:t>knpsd@ecc.kz</w:t>
        </w:r>
      </w:hyperlink>
    </w:p>
    <w:p w:rsidR="006A2CDC" w:rsidRDefault="006A2CDC" w:rsidP="001A5B5A">
      <w:pPr>
        <w:jc w:val="center"/>
        <w:rPr>
          <w:b/>
          <w:color w:val="002060"/>
          <w:sz w:val="40"/>
          <w:szCs w:val="36"/>
        </w:rPr>
      </w:pPr>
    </w:p>
    <w:p w:rsidR="00C87E10" w:rsidRDefault="00C87E10" w:rsidP="001A5B5A">
      <w:pPr>
        <w:jc w:val="center"/>
        <w:rPr>
          <w:b/>
          <w:color w:val="002060"/>
          <w:sz w:val="40"/>
          <w:szCs w:val="36"/>
        </w:rPr>
      </w:pPr>
    </w:p>
    <w:p w:rsidR="006A2CDC" w:rsidRDefault="006A2CDC" w:rsidP="001A5B5A">
      <w:pPr>
        <w:jc w:val="center"/>
        <w:rPr>
          <w:b/>
          <w:color w:val="002060"/>
          <w:sz w:val="40"/>
          <w:szCs w:val="36"/>
        </w:rPr>
      </w:pPr>
    </w:p>
    <w:p w:rsidR="000E1450" w:rsidRPr="001A5B5A" w:rsidRDefault="001A5B5A" w:rsidP="000E1450">
      <w:pPr>
        <w:jc w:val="center"/>
        <w:rPr>
          <w:rStyle w:val="agcmg"/>
          <w:b/>
          <w:bCs/>
          <w:sz w:val="28"/>
        </w:rPr>
      </w:pPr>
      <w:r w:rsidRPr="001A5B5A">
        <w:rPr>
          <w:rStyle w:val="agcmg"/>
          <w:b/>
          <w:bCs/>
          <w:sz w:val="28"/>
        </w:rPr>
        <w:t xml:space="preserve">Комитет государственных </w:t>
      </w:r>
    </w:p>
    <w:p w:rsidR="001A5B5A" w:rsidRPr="001A5B5A" w:rsidRDefault="001A5B5A" w:rsidP="001A5B5A">
      <w:pPr>
        <w:jc w:val="center"/>
        <w:rPr>
          <w:b/>
          <w:color w:val="002060"/>
          <w:sz w:val="44"/>
          <w:szCs w:val="36"/>
        </w:rPr>
      </w:pPr>
      <w:r w:rsidRPr="001A5B5A">
        <w:rPr>
          <w:rStyle w:val="agcmg"/>
          <w:b/>
          <w:bCs/>
          <w:sz w:val="28"/>
        </w:rPr>
        <w:t>доходов МФ РК</w:t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  <w:r>
        <w:rPr>
          <w:b/>
          <w:noProof/>
          <w:color w:val="002060"/>
          <w:sz w:val="40"/>
          <w:szCs w:val="36"/>
          <w:lang w:val="en-US" w:eastAsia="en-US"/>
        </w:rPr>
        <w:drawing>
          <wp:inline distT="0" distB="0" distL="0" distR="0">
            <wp:extent cx="1662533" cy="1685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334595840196602726_y-removebg-preview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20" cy="176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B5A" w:rsidRDefault="001A5B5A" w:rsidP="001A5B5A">
      <w:pPr>
        <w:jc w:val="center"/>
        <w:rPr>
          <w:b/>
          <w:color w:val="002060"/>
          <w:sz w:val="40"/>
          <w:szCs w:val="36"/>
        </w:rPr>
      </w:pPr>
    </w:p>
    <w:p w:rsidR="001A5B5A" w:rsidRPr="00B9403A" w:rsidRDefault="001A5B5A" w:rsidP="001A5B5A">
      <w:pPr>
        <w:jc w:val="center"/>
        <w:rPr>
          <w:b/>
          <w:color w:val="002060"/>
          <w:sz w:val="44"/>
          <w:szCs w:val="36"/>
        </w:rPr>
      </w:pPr>
      <w:r w:rsidRPr="00B9403A">
        <w:rPr>
          <w:b/>
          <w:color w:val="002060"/>
          <w:sz w:val="44"/>
          <w:szCs w:val="36"/>
        </w:rPr>
        <w:t xml:space="preserve">Акция </w:t>
      </w:r>
    </w:p>
    <w:p w:rsidR="001A5B5A" w:rsidRPr="00B9403A" w:rsidRDefault="001A5B5A" w:rsidP="001A5B5A">
      <w:pPr>
        <w:jc w:val="center"/>
        <w:rPr>
          <w:b/>
          <w:color w:val="002060"/>
          <w:sz w:val="44"/>
          <w:szCs w:val="36"/>
        </w:rPr>
      </w:pPr>
      <w:r w:rsidRPr="00B9403A">
        <w:rPr>
          <w:b/>
          <w:color w:val="002060"/>
          <w:sz w:val="44"/>
          <w:szCs w:val="36"/>
        </w:rPr>
        <w:t>«Народный Бухгалтер»</w:t>
      </w:r>
    </w:p>
    <w:p w:rsidR="001A5B5A" w:rsidRPr="001A5B5A" w:rsidRDefault="001A5B5A" w:rsidP="001A5B5A">
      <w:pPr>
        <w:pStyle w:val="ae"/>
        <w:spacing w:before="0" w:beforeAutospacing="0" w:after="0" w:afterAutospacing="0"/>
        <w:jc w:val="center"/>
        <w:rPr>
          <w:b/>
          <w:color w:val="FF0000"/>
          <w:sz w:val="40"/>
          <w:szCs w:val="36"/>
        </w:rPr>
      </w:pPr>
      <w:r w:rsidRPr="00B9403A">
        <w:rPr>
          <w:b/>
          <w:color w:val="FF0000"/>
          <w:sz w:val="48"/>
          <w:szCs w:val="36"/>
        </w:rPr>
        <w:t>Вопрос-ответ</w:t>
      </w:r>
    </w:p>
    <w:p w:rsidR="00052DD5" w:rsidRDefault="00052DD5" w:rsidP="00B94591">
      <w:pPr>
        <w:rPr>
          <w:b/>
          <w:color w:val="002060"/>
          <w:sz w:val="32"/>
          <w:szCs w:val="36"/>
        </w:rPr>
      </w:pPr>
    </w:p>
    <w:p w:rsidR="00B72136" w:rsidRDefault="00B72136" w:rsidP="00030F0D">
      <w:pPr>
        <w:jc w:val="center"/>
        <w:rPr>
          <w:b/>
          <w:color w:val="002060"/>
          <w:sz w:val="32"/>
          <w:szCs w:val="36"/>
        </w:rPr>
      </w:pPr>
    </w:p>
    <w:p w:rsidR="00E002C7" w:rsidRPr="00E002C7" w:rsidRDefault="00E002C7" w:rsidP="00E002C7">
      <w:pPr>
        <w:jc w:val="center"/>
        <w:rPr>
          <w:b/>
          <w:color w:val="002060"/>
          <w:sz w:val="36"/>
          <w:szCs w:val="22"/>
        </w:rPr>
      </w:pPr>
      <w:r w:rsidRPr="00E002C7">
        <w:rPr>
          <w:b/>
          <w:color w:val="002060"/>
          <w:sz w:val="36"/>
          <w:szCs w:val="22"/>
        </w:rPr>
        <w:t xml:space="preserve">Какие условия применяются для </w:t>
      </w:r>
      <w:proofErr w:type="spellStart"/>
      <w:r w:rsidRPr="00E002C7">
        <w:rPr>
          <w:b/>
          <w:color w:val="002060"/>
          <w:sz w:val="36"/>
          <w:szCs w:val="22"/>
        </w:rPr>
        <w:t>самозанятых</w:t>
      </w:r>
      <w:proofErr w:type="spellEnd"/>
      <w:r w:rsidRPr="00E002C7">
        <w:rPr>
          <w:b/>
          <w:color w:val="002060"/>
          <w:sz w:val="36"/>
          <w:szCs w:val="22"/>
        </w:rPr>
        <w:t xml:space="preserve"> при использовании специального налогового режима?</w:t>
      </w:r>
    </w:p>
    <w:p w:rsidR="00B72136" w:rsidRPr="00E002C7" w:rsidRDefault="00B72136" w:rsidP="00030F0D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030F0D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534AC6">
      <w:pPr>
        <w:rPr>
          <w:b/>
          <w:color w:val="002060"/>
          <w:sz w:val="32"/>
          <w:szCs w:val="36"/>
        </w:rPr>
      </w:pPr>
    </w:p>
    <w:p w:rsidR="00B72136" w:rsidRDefault="00B72136" w:rsidP="00030F0D">
      <w:pPr>
        <w:jc w:val="center"/>
        <w:rPr>
          <w:b/>
          <w:color w:val="002060"/>
          <w:sz w:val="32"/>
          <w:szCs w:val="36"/>
        </w:rPr>
      </w:pPr>
    </w:p>
    <w:p w:rsidR="00C87E10" w:rsidRDefault="00C87E10" w:rsidP="00030F0D">
      <w:pPr>
        <w:jc w:val="center"/>
        <w:rPr>
          <w:b/>
          <w:color w:val="002060"/>
          <w:sz w:val="32"/>
          <w:szCs w:val="36"/>
        </w:rPr>
      </w:pPr>
    </w:p>
    <w:p w:rsidR="00030F0D" w:rsidRPr="0044247D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030F0D" w:rsidRPr="007D6710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AA7072" w:rsidRDefault="00030F0D" w:rsidP="00030F0D">
      <w:pPr>
        <w:pStyle w:val="ae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B94591" w:rsidRPr="00DB34CD" w:rsidRDefault="00B94591" w:rsidP="00B72136">
      <w:pPr>
        <w:pStyle w:val="ae"/>
        <w:spacing w:before="0" w:beforeAutospacing="0" w:after="0" w:afterAutospacing="0"/>
        <w:rPr>
          <w:rStyle w:val="af2"/>
          <w:b w:val="0"/>
          <w:shd w:val="clear" w:color="auto" w:fill="FFFFFF"/>
        </w:rPr>
      </w:pPr>
    </w:p>
    <w:p w:rsidR="000A63F2" w:rsidRPr="00DB34CD" w:rsidRDefault="00586548" w:rsidP="00DB34CD">
      <w:pPr>
        <w:pStyle w:val="ae"/>
        <w:spacing w:before="0" w:beforeAutospacing="0" w:after="0" w:afterAutospacing="0"/>
        <w:jc w:val="both"/>
        <w:rPr>
          <w:rStyle w:val="af2"/>
          <w:b w:val="0"/>
          <w:color w:val="000000"/>
          <w:shd w:val="clear" w:color="auto" w:fill="FFFFFF"/>
        </w:rPr>
      </w:pPr>
      <w:r w:rsidRPr="00DB34CD">
        <w:rPr>
          <w:rStyle w:val="af2"/>
          <w:color w:val="000000"/>
          <w:shd w:val="clear" w:color="auto" w:fill="FFFFFF"/>
        </w:rPr>
        <w:t xml:space="preserve">Вопрос: </w:t>
      </w:r>
      <w:r w:rsidRPr="00DB34CD">
        <w:rPr>
          <w:rStyle w:val="af2"/>
          <w:b w:val="0"/>
          <w:color w:val="000000"/>
          <w:shd w:val="clear" w:color="auto" w:fill="FFFFFF"/>
        </w:rPr>
        <w:t>Когда происходит приостановка выписки ЭСФ?</w:t>
      </w:r>
    </w:p>
    <w:p w:rsidR="000A63F2" w:rsidRPr="00DB34CD" w:rsidRDefault="000A63F2" w:rsidP="00DB34CD">
      <w:pPr>
        <w:pStyle w:val="ae"/>
        <w:spacing w:before="0" w:beforeAutospacing="0" w:after="0" w:afterAutospacing="0"/>
        <w:jc w:val="both"/>
        <w:rPr>
          <w:rStyle w:val="af2"/>
          <w:b w:val="0"/>
          <w:color w:val="000000"/>
          <w:shd w:val="clear" w:color="auto" w:fill="FFFFFF"/>
        </w:rPr>
      </w:pP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rStyle w:val="af2"/>
          <w:color w:val="000000"/>
          <w:shd w:val="clear" w:color="auto" w:fill="FFFFFF"/>
        </w:rPr>
        <w:t xml:space="preserve">Ответ: </w:t>
      </w:r>
      <w:r w:rsidRPr="00DB34CD">
        <w:rPr>
          <w:rStyle w:val="af2"/>
          <w:b w:val="0"/>
          <w:color w:val="000000"/>
          <w:shd w:val="clear" w:color="auto" w:fill="FFFFFF"/>
        </w:rPr>
        <w:t xml:space="preserve">Приостановление выписки электронных счетов-фактур производится </w:t>
      </w:r>
      <w:r w:rsidRPr="00DB34CD">
        <w:rPr>
          <w:bCs/>
          <w:sz w:val="22"/>
          <w:szCs w:val="22"/>
        </w:rPr>
        <w:t xml:space="preserve">налоговым органом в течение одного рабочего дня, следующего за днем: </w:t>
      </w:r>
    </w:p>
    <w:p w:rsidR="000A63F2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1) неисполнения или вынесения решения налоговым органом о признании неисполненным уведомления о подтверждении фактического совершения оборота по реализации товаров, выполнению работ и оказанию услуг;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2) неисполнения уведомления о подтверждении места нахождения налогоплательщика (налогового агента);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3) истечения срока представления налоговой отчетности по налогу на добавленную стоимость плательщиком налога на добавленную стоимость, самостоятельно не представлявшим такую налоговую отчетность в течение шести предыдущих месяцев;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4) приостановления плательщиком налога на добавленную стоимость представления налоговой отчетности по такому налогу до даты возобновления представления такой налоговой отчетности;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5) вступления в законную силу судебного акта о признании недействительной регистрации индивидуального предпринимателя или юридического лица;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6) вступления в законную силу судебного акта о признании недействительной перерегистрации юридического лица;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7) вступления в законную силу судебного акта о признании физического лица, являющегося </w:t>
      </w:r>
      <w:r w:rsidRPr="00DB34CD">
        <w:rPr>
          <w:bCs/>
          <w:sz w:val="22"/>
          <w:szCs w:val="22"/>
        </w:rPr>
        <w:lastRenderedPageBreak/>
        <w:t>первым руководителем юридического лица или индивидуальным предпринимателем, недееспособным или ограниченно дееспособным;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8) вступления в законную силу судебного акта о признании физического лица, являющегося первым руководителем юридического лица или индивидуальным предпринимателем, безвестно отсутствующим;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9) поступления сведений с реестра номеров о смерти или признания физического лица, являющегося первым руководителем юридического лица или индивидуальным предпринимателем, умершим;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10) вступления в законную силу судебного акта, которым физическое лицо, являющееся первым руководителем или единственным учредителем (участником) юридического лица или индивидуальным предпринимателем, признано виновным в совершении уголовного правонарушения по деятельности данного юридического лица или индивидуального предпринимателя по статьям 216, 238 или 245 Уголовного кодекса РК;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11) вынесения постановления о розыске физического лица, являющегося первым руководителем юридического лица или индивидуальным предпринимателем;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12) поступления сведений о том, что цель пребывания не связана с осуществлением трудовой деятельности в РК либо разрешенный срок пребывания на территории РК физического лица - иностранца или лица без гражданства, являющегося первым руководителем или единственным учредителем (участником) юридического лица или индивидуальным предпринимателем, истек;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13) включения индивидуального предпринимателя в реестр бездействующих налогоплательщиков;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14) включения в реестр бездействующих налогоплательщиков налогоплательщика, первым руководителем или единственным учредителем (участником) которого является первый </w:t>
      </w:r>
      <w:r w:rsidRPr="00DB34CD">
        <w:rPr>
          <w:bCs/>
          <w:sz w:val="22"/>
          <w:szCs w:val="22"/>
        </w:rPr>
        <w:lastRenderedPageBreak/>
        <w:t>руководитель или единственный учредитель (участник) юридического лица - плательщика налога на добавленную стоимость;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15) неисполнения налогоплательщиком уведомления о предполагаемых расхождениях по рез</w:t>
      </w:r>
      <w:r w:rsidR="00B72136">
        <w:rPr>
          <w:bCs/>
          <w:sz w:val="22"/>
          <w:szCs w:val="22"/>
        </w:rPr>
        <w:t>ультатам камерального контроля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 (ст. 88 НК РК)</w:t>
      </w:r>
    </w:p>
    <w:p w:rsidR="003239DB" w:rsidRDefault="003239DB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Pr="00DB34C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B94591" w:rsidRDefault="00B94591" w:rsidP="00030F0D">
      <w:pPr>
        <w:jc w:val="center"/>
        <w:rPr>
          <w:b/>
          <w:color w:val="002060"/>
          <w:sz w:val="32"/>
          <w:szCs w:val="36"/>
        </w:rPr>
      </w:pPr>
    </w:p>
    <w:p w:rsidR="00B94591" w:rsidRDefault="00B94591" w:rsidP="00030F0D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B72136">
      <w:pPr>
        <w:rPr>
          <w:b/>
          <w:color w:val="002060"/>
          <w:sz w:val="32"/>
          <w:szCs w:val="36"/>
        </w:rPr>
      </w:pPr>
    </w:p>
    <w:p w:rsidR="00030F0D" w:rsidRPr="0044247D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030F0D" w:rsidRPr="007D6710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030F0D" w:rsidRDefault="00030F0D" w:rsidP="00030F0D">
      <w:pPr>
        <w:pStyle w:val="ae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586548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/>
          <w:bCs/>
          <w:sz w:val="22"/>
          <w:szCs w:val="22"/>
        </w:rPr>
        <w:t xml:space="preserve">Вопрос: </w:t>
      </w:r>
      <w:r w:rsidRPr="00DB34CD">
        <w:rPr>
          <w:bCs/>
          <w:sz w:val="22"/>
          <w:szCs w:val="22"/>
        </w:rPr>
        <w:t>Условия применения специального налогового режима на основе упрощенной декларации в 2026 году.</w:t>
      </w:r>
    </w:p>
    <w:p w:rsidR="000E1450" w:rsidRPr="00DB34CD" w:rsidRDefault="000E1450" w:rsidP="00DB34CD">
      <w:pPr>
        <w:jc w:val="both"/>
        <w:rPr>
          <w:bCs/>
          <w:sz w:val="22"/>
          <w:szCs w:val="22"/>
        </w:rPr>
      </w:pP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/>
          <w:bCs/>
          <w:sz w:val="22"/>
          <w:szCs w:val="22"/>
        </w:rPr>
        <w:t xml:space="preserve">Ответ: </w:t>
      </w:r>
      <w:r w:rsidRPr="00DB34CD">
        <w:rPr>
          <w:bCs/>
          <w:sz w:val="22"/>
          <w:szCs w:val="22"/>
        </w:rPr>
        <w:t>Специальный налоговый режим на основе упрощенной декларации вправе применять индивидуальные предприниматели и юридические лица-резиденты Республики Казахстан соответствующие следующим условиям: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1) предельный доход которых за календарный год не превышает 600 000-кратный размер месячного расчетного показателя (4325*600 000= 2 595 000 000 тенге);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2) осуществляют виды деятельности, не включенные в определенный Правительством Республики Казахстан перечень видов деятельности, по которым запрещается применение специального налогового режима на основе упрощенной декларации.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Также не вправе применять специальный налоговый режим на основе упрощенной декларации: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- юридические лица, в которых доля участия других юридических лиц составляет более 25 процентов;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- юридические лица, у которых учредитель или участник одновременно является учредителем или участником другого юридического лица, применяющего специальный налоговый режим;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-  юридические лица, у которых учредитель или участник применяет специальный налоговый режим;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-  налогоплательщики (физические лица, индивидуальные предприниматели), являющиеся </w:t>
      </w:r>
      <w:r w:rsidRPr="00DB34CD">
        <w:rPr>
          <w:bCs/>
          <w:sz w:val="22"/>
          <w:szCs w:val="22"/>
        </w:rPr>
        <w:lastRenderedPageBreak/>
        <w:t>учредителями или участниками юридического лица, применяющего специальный налоговый режим;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- некоммерческие организации;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- участники специальных экономических и индустриальных зон, «Астана </w:t>
      </w:r>
      <w:proofErr w:type="spellStart"/>
      <w:r w:rsidRPr="00DB34CD">
        <w:rPr>
          <w:bCs/>
          <w:sz w:val="22"/>
          <w:szCs w:val="22"/>
        </w:rPr>
        <w:t>Хаб</w:t>
      </w:r>
      <w:proofErr w:type="spellEnd"/>
      <w:r w:rsidRPr="00DB34CD">
        <w:rPr>
          <w:bCs/>
          <w:sz w:val="22"/>
          <w:szCs w:val="22"/>
        </w:rPr>
        <w:t>»;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-  налогоплательщики по деятельности, осуществляемой по договорам о совместной деятельности.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 xml:space="preserve">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размере 4 процентов. (При этом необходимо учитывать, что местными </w:t>
      </w:r>
      <w:proofErr w:type="spellStart"/>
      <w:r w:rsidRPr="00DB34CD">
        <w:rPr>
          <w:bCs/>
          <w:sz w:val="22"/>
          <w:szCs w:val="22"/>
        </w:rPr>
        <w:t>маслихатами</w:t>
      </w:r>
      <w:proofErr w:type="spellEnd"/>
      <w:r w:rsidRPr="00DB34CD">
        <w:rPr>
          <w:bCs/>
          <w:sz w:val="22"/>
          <w:szCs w:val="22"/>
        </w:rPr>
        <w:t xml:space="preserve"> утверждены решения по понижению размера ставок по каждому региону которые составляют в среднем от 3 до 2 процентов).</w:t>
      </w: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Налоговым и отчетным периодом для применения специального налогового режима на основе упрощенной декларации является полугодие.</w:t>
      </w:r>
    </w:p>
    <w:p w:rsidR="00005360" w:rsidRPr="00DB34CD" w:rsidRDefault="00005360" w:rsidP="00DB34CD">
      <w:pPr>
        <w:jc w:val="both"/>
        <w:rPr>
          <w:bCs/>
          <w:sz w:val="22"/>
          <w:szCs w:val="22"/>
        </w:rPr>
      </w:pPr>
    </w:p>
    <w:p w:rsidR="003239DB" w:rsidRPr="00DB34CD" w:rsidRDefault="003239DB" w:rsidP="00DB34CD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Согласно пункту 3 статьи 722 нового Налогового кодекса РК, при применении специального налогового режима на основе упрощённой декларации по-прежнему используется форма 910.00, которая предоставляется за полугодие, то есть два раза в год и форма 200.00 по наемным работникам ежеквартально.</w:t>
      </w:r>
    </w:p>
    <w:p w:rsidR="00116146" w:rsidRDefault="00116146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Default="00030F0D" w:rsidP="00DB34CD">
      <w:pPr>
        <w:jc w:val="both"/>
        <w:rPr>
          <w:b/>
          <w:bCs/>
          <w:sz w:val="22"/>
          <w:szCs w:val="22"/>
        </w:rPr>
      </w:pPr>
    </w:p>
    <w:p w:rsidR="00030F0D" w:rsidRPr="00DB34CD" w:rsidRDefault="00030F0D" w:rsidP="00DB34CD">
      <w:pPr>
        <w:jc w:val="both"/>
        <w:rPr>
          <w:b/>
          <w:bCs/>
          <w:sz w:val="22"/>
          <w:szCs w:val="22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DC2C58" w:rsidRDefault="00DC2C58" w:rsidP="00030F0D">
      <w:pPr>
        <w:jc w:val="center"/>
        <w:rPr>
          <w:b/>
          <w:color w:val="002060"/>
          <w:sz w:val="32"/>
          <w:szCs w:val="36"/>
        </w:rPr>
      </w:pPr>
    </w:p>
    <w:p w:rsidR="000E1450" w:rsidRDefault="000E1450" w:rsidP="007E3179">
      <w:pPr>
        <w:rPr>
          <w:b/>
          <w:color w:val="002060"/>
          <w:sz w:val="32"/>
          <w:szCs w:val="36"/>
        </w:rPr>
      </w:pPr>
    </w:p>
    <w:p w:rsidR="00030F0D" w:rsidRPr="0044247D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030F0D" w:rsidRPr="007D6710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030F0D" w:rsidRDefault="00030F0D" w:rsidP="00030F0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030F0D" w:rsidRDefault="00030F0D" w:rsidP="00030F0D">
      <w:pPr>
        <w:jc w:val="center"/>
        <w:rPr>
          <w:b/>
          <w:bCs/>
          <w:sz w:val="22"/>
          <w:szCs w:val="22"/>
        </w:rPr>
      </w:pPr>
    </w:p>
    <w:p w:rsidR="00AA7072" w:rsidRPr="00DB34CD" w:rsidRDefault="00005360" w:rsidP="00DB34CD">
      <w:pPr>
        <w:jc w:val="both"/>
        <w:rPr>
          <w:bCs/>
          <w:sz w:val="22"/>
          <w:szCs w:val="22"/>
        </w:rPr>
      </w:pPr>
      <w:r w:rsidRPr="00DB34CD">
        <w:rPr>
          <w:b/>
          <w:bCs/>
          <w:sz w:val="22"/>
          <w:szCs w:val="22"/>
        </w:rPr>
        <w:t xml:space="preserve">Вопрос: </w:t>
      </w:r>
      <w:r w:rsidRPr="00DB34CD">
        <w:rPr>
          <w:bCs/>
          <w:sz w:val="22"/>
          <w:szCs w:val="22"/>
        </w:rPr>
        <w:t>Хочу продать квартиру в 2026 году которую приобрел в 2025 году в связи с расширением, реализация будет спустя ровн</w:t>
      </w:r>
      <w:r w:rsidR="00F037AC" w:rsidRPr="00DB34CD">
        <w:rPr>
          <w:bCs/>
          <w:sz w:val="22"/>
          <w:szCs w:val="22"/>
        </w:rPr>
        <w:t xml:space="preserve">о год, будет ли возникать </w:t>
      </w:r>
      <w:proofErr w:type="gramStart"/>
      <w:r w:rsidR="00F037AC" w:rsidRPr="00DB34CD">
        <w:rPr>
          <w:bCs/>
          <w:sz w:val="22"/>
          <w:szCs w:val="22"/>
        </w:rPr>
        <w:t xml:space="preserve">какое </w:t>
      </w:r>
      <w:r w:rsidRPr="00DB34CD">
        <w:rPr>
          <w:bCs/>
          <w:sz w:val="22"/>
          <w:szCs w:val="22"/>
        </w:rPr>
        <w:t>либо</w:t>
      </w:r>
      <w:proofErr w:type="gramEnd"/>
      <w:r w:rsidRPr="00DB34CD">
        <w:rPr>
          <w:bCs/>
          <w:sz w:val="22"/>
          <w:szCs w:val="22"/>
        </w:rPr>
        <w:t xml:space="preserve"> обязательство по налогам</w:t>
      </w:r>
    </w:p>
    <w:p w:rsidR="00AA7072" w:rsidRPr="00DB34CD" w:rsidRDefault="00AA7072" w:rsidP="00DB34CD">
      <w:pPr>
        <w:jc w:val="both"/>
        <w:rPr>
          <w:b/>
          <w:bCs/>
          <w:sz w:val="22"/>
          <w:szCs w:val="22"/>
        </w:rPr>
      </w:pPr>
    </w:p>
    <w:p w:rsidR="00005360" w:rsidRPr="00DB34CD" w:rsidRDefault="00005360" w:rsidP="00DB34CD">
      <w:pPr>
        <w:jc w:val="both"/>
        <w:rPr>
          <w:sz w:val="22"/>
          <w:szCs w:val="22"/>
        </w:rPr>
      </w:pPr>
      <w:r w:rsidRPr="00DB34CD">
        <w:rPr>
          <w:b/>
          <w:sz w:val="22"/>
          <w:szCs w:val="22"/>
        </w:rPr>
        <w:t>Ответ:</w:t>
      </w:r>
      <w:r w:rsidR="00F8218E" w:rsidRPr="00DB34CD">
        <w:rPr>
          <w:b/>
          <w:sz w:val="22"/>
          <w:szCs w:val="22"/>
        </w:rPr>
        <w:t xml:space="preserve"> </w:t>
      </w:r>
      <w:proofErr w:type="gramStart"/>
      <w:r w:rsidR="00F8218E" w:rsidRPr="00DB34CD">
        <w:rPr>
          <w:sz w:val="22"/>
          <w:szCs w:val="22"/>
        </w:rPr>
        <w:t>В</w:t>
      </w:r>
      <w:proofErr w:type="gramEnd"/>
      <w:r w:rsidR="00F8218E" w:rsidRPr="00DB34CD">
        <w:rPr>
          <w:sz w:val="22"/>
          <w:szCs w:val="22"/>
        </w:rPr>
        <w:t xml:space="preserve"> случае реализации недвижимости которая приобретена и зарегистрирована в 2025 году и реализуется спустя год и более с даты государственной регистрации доход от прироста стоимости не возникает, изменения коснулись объектов недвижимости регистрация по которым производится после 1 января 2026 года, следовательно при регистрации права собственности, произведенной после 1 января 2026 года учитывается период владения два года.</w:t>
      </w:r>
    </w:p>
    <w:p w:rsidR="00AA7072" w:rsidRDefault="00AA7072" w:rsidP="00DB34CD">
      <w:pPr>
        <w:jc w:val="both"/>
        <w:rPr>
          <w:sz w:val="22"/>
          <w:szCs w:val="22"/>
        </w:rPr>
      </w:pPr>
    </w:p>
    <w:p w:rsidR="000E1450" w:rsidRDefault="000E1450" w:rsidP="00DB34CD">
      <w:pPr>
        <w:jc w:val="both"/>
        <w:rPr>
          <w:sz w:val="22"/>
          <w:szCs w:val="22"/>
        </w:rPr>
      </w:pPr>
    </w:p>
    <w:p w:rsidR="00030F0D" w:rsidRDefault="00030F0D" w:rsidP="00DB34CD">
      <w:pPr>
        <w:jc w:val="both"/>
        <w:rPr>
          <w:sz w:val="22"/>
          <w:szCs w:val="22"/>
        </w:rPr>
      </w:pPr>
    </w:p>
    <w:p w:rsidR="00030F0D" w:rsidRDefault="00030F0D" w:rsidP="00DB34CD">
      <w:pPr>
        <w:jc w:val="both"/>
        <w:rPr>
          <w:sz w:val="22"/>
          <w:szCs w:val="22"/>
        </w:rPr>
      </w:pPr>
    </w:p>
    <w:p w:rsidR="00DC2C58" w:rsidRDefault="00DC2C58" w:rsidP="000E1450">
      <w:pPr>
        <w:jc w:val="center"/>
        <w:rPr>
          <w:sz w:val="22"/>
          <w:szCs w:val="22"/>
        </w:rPr>
      </w:pPr>
    </w:p>
    <w:p w:rsidR="00DC2C58" w:rsidRDefault="00DC2C58" w:rsidP="00DB34CD">
      <w:pPr>
        <w:jc w:val="both"/>
        <w:rPr>
          <w:sz w:val="22"/>
          <w:szCs w:val="22"/>
        </w:rPr>
      </w:pPr>
    </w:p>
    <w:p w:rsidR="00DC2C58" w:rsidRDefault="00DC2C58" w:rsidP="00DB34CD">
      <w:pPr>
        <w:jc w:val="both"/>
        <w:rPr>
          <w:sz w:val="22"/>
          <w:szCs w:val="22"/>
        </w:rPr>
      </w:pPr>
    </w:p>
    <w:p w:rsidR="007E3179" w:rsidRDefault="007E3179" w:rsidP="000E1450">
      <w:pPr>
        <w:jc w:val="center"/>
        <w:rPr>
          <w:rStyle w:val="agcmg"/>
          <w:b/>
          <w:bCs/>
          <w:sz w:val="32"/>
        </w:rPr>
      </w:pPr>
    </w:p>
    <w:p w:rsidR="007E3179" w:rsidRDefault="007E3179" w:rsidP="000E1450">
      <w:pPr>
        <w:jc w:val="center"/>
        <w:rPr>
          <w:rStyle w:val="agcmg"/>
          <w:b/>
          <w:bCs/>
          <w:sz w:val="32"/>
        </w:rPr>
      </w:pPr>
    </w:p>
    <w:p w:rsidR="007E3179" w:rsidRDefault="007E3179" w:rsidP="000E1450">
      <w:pPr>
        <w:jc w:val="center"/>
        <w:rPr>
          <w:rStyle w:val="agcmg"/>
          <w:b/>
          <w:bCs/>
          <w:sz w:val="32"/>
        </w:rPr>
      </w:pPr>
    </w:p>
    <w:p w:rsidR="00B72136" w:rsidRDefault="00B72136" w:rsidP="000E1450">
      <w:pPr>
        <w:jc w:val="center"/>
        <w:rPr>
          <w:rStyle w:val="agcmg"/>
          <w:b/>
          <w:bCs/>
          <w:sz w:val="32"/>
        </w:rPr>
      </w:pPr>
    </w:p>
    <w:p w:rsidR="00B72136" w:rsidRDefault="00B72136" w:rsidP="000E1450">
      <w:pPr>
        <w:jc w:val="center"/>
        <w:rPr>
          <w:rStyle w:val="agcmg"/>
          <w:b/>
          <w:bCs/>
          <w:sz w:val="32"/>
        </w:rPr>
      </w:pPr>
    </w:p>
    <w:p w:rsidR="00B72136" w:rsidRDefault="00B72136" w:rsidP="000E1450">
      <w:pPr>
        <w:jc w:val="center"/>
        <w:rPr>
          <w:rStyle w:val="agcmg"/>
          <w:b/>
          <w:bCs/>
          <w:sz w:val="32"/>
        </w:rPr>
      </w:pPr>
    </w:p>
    <w:p w:rsidR="000E1450" w:rsidRDefault="000E1450" w:rsidP="00B94591">
      <w:pPr>
        <w:rPr>
          <w:b/>
          <w:color w:val="002060"/>
          <w:sz w:val="32"/>
          <w:szCs w:val="36"/>
        </w:rPr>
      </w:pPr>
    </w:p>
    <w:p w:rsidR="000E1450" w:rsidRDefault="000E1450" w:rsidP="00030F0D">
      <w:pPr>
        <w:jc w:val="center"/>
        <w:rPr>
          <w:b/>
          <w:color w:val="002060"/>
          <w:sz w:val="32"/>
          <w:szCs w:val="36"/>
        </w:rPr>
      </w:pPr>
    </w:p>
    <w:p w:rsidR="00BC1BF2" w:rsidRDefault="00BC1BF2" w:rsidP="00030F0D">
      <w:pPr>
        <w:jc w:val="center"/>
        <w:rPr>
          <w:b/>
          <w:color w:val="002060"/>
          <w:sz w:val="32"/>
          <w:szCs w:val="36"/>
        </w:rPr>
      </w:pPr>
    </w:p>
    <w:p w:rsidR="00030F0D" w:rsidRPr="0044247D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030F0D" w:rsidRPr="007D6710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030F0D" w:rsidRDefault="00030F0D" w:rsidP="00030F0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AA7072" w:rsidRPr="00DB34CD" w:rsidRDefault="00AA7072" w:rsidP="00DB34CD">
      <w:pPr>
        <w:jc w:val="both"/>
        <w:rPr>
          <w:b/>
          <w:sz w:val="22"/>
          <w:szCs w:val="22"/>
        </w:rPr>
      </w:pPr>
    </w:p>
    <w:p w:rsidR="00F8218E" w:rsidRPr="00DB34CD" w:rsidRDefault="00F8218E" w:rsidP="00DB34CD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Вопрос</w:t>
      </w:r>
      <w:r w:rsidRPr="00DB34CD">
        <w:rPr>
          <w:bCs/>
          <w:sz w:val="22"/>
          <w:szCs w:val="22"/>
        </w:rPr>
        <w:t xml:space="preserve">: </w:t>
      </w:r>
      <w:proofErr w:type="spellStart"/>
      <w:r w:rsidRPr="00DB34CD">
        <w:rPr>
          <w:bCs/>
          <w:sz w:val="22"/>
          <w:szCs w:val="22"/>
        </w:rPr>
        <w:t>Ип</w:t>
      </w:r>
      <w:proofErr w:type="spellEnd"/>
      <w:r w:rsidRPr="00DB34CD">
        <w:rPr>
          <w:bCs/>
          <w:sz w:val="22"/>
          <w:szCs w:val="22"/>
        </w:rPr>
        <w:t xml:space="preserve"> работали по патенту оказывали парикмахерские услуги на каком режиме мы сможем работать в 2026 году  </w:t>
      </w:r>
    </w:p>
    <w:p w:rsidR="00F8218E" w:rsidRPr="00DB34CD" w:rsidRDefault="00F8218E" w:rsidP="00DB34CD">
      <w:pPr>
        <w:jc w:val="both"/>
        <w:rPr>
          <w:bCs/>
          <w:sz w:val="22"/>
          <w:szCs w:val="22"/>
        </w:rPr>
      </w:pPr>
    </w:p>
    <w:p w:rsidR="00F8218E" w:rsidRPr="00DB34CD" w:rsidRDefault="00F8218E" w:rsidP="00535E26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Ответ:</w:t>
      </w:r>
      <w:r w:rsidRPr="00DB34CD">
        <w:rPr>
          <w:bCs/>
          <w:sz w:val="22"/>
          <w:szCs w:val="22"/>
        </w:rPr>
        <w:t xml:space="preserve"> </w:t>
      </w:r>
      <w:r w:rsidR="00535E26" w:rsidRPr="00DB34CD">
        <w:rPr>
          <w:bCs/>
          <w:sz w:val="22"/>
          <w:szCs w:val="22"/>
        </w:rPr>
        <w:t>с 01.01.2026 года вы вправе осуществлять деятельность в специальном налоговом режиме для самозанятых так как вид деятельности по "Предоставлению услуг парикмахерскими и салонами красоты" входит в перечень видов деятельности, по которым разрешено применение специального налогового режима для самозанятых. При этом применяя данный режим необходимо соответствовать условиям по доходу, который за календарный месяц не должен превышать 300-кратный размер месячного расчетного показателя, действующего на 1 января соответствующего финансового года (4 325 МРП*300= 1 297 500 тенге).</w:t>
      </w:r>
    </w:p>
    <w:p w:rsidR="00116146" w:rsidRDefault="00116146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B72136" w:rsidRDefault="00B72136" w:rsidP="00115AA8">
      <w:pPr>
        <w:jc w:val="both"/>
        <w:rPr>
          <w:bCs/>
          <w:sz w:val="22"/>
          <w:szCs w:val="22"/>
        </w:rPr>
      </w:pPr>
    </w:p>
    <w:p w:rsidR="00B72136" w:rsidRDefault="00B72136" w:rsidP="00115AA8">
      <w:pPr>
        <w:jc w:val="both"/>
        <w:rPr>
          <w:bCs/>
          <w:sz w:val="22"/>
          <w:szCs w:val="22"/>
        </w:rPr>
      </w:pPr>
    </w:p>
    <w:p w:rsidR="00B72136" w:rsidRDefault="00B72136" w:rsidP="00115AA8">
      <w:pPr>
        <w:jc w:val="both"/>
        <w:rPr>
          <w:bCs/>
          <w:sz w:val="22"/>
          <w:szCs w:val="22"/>
        </w:rPr>
      </w:pPr>
    </w:p>
    <w:p w:rsidR="00B72136" w:rsidRDefault="00B72136" w:rsidP="00115AA8">
      <w:pPr>
        <w:jc w:val="both"/>
        <w:rPr>
          <w:bCs/>
          <w:sz w:val="22"/>
          <w:szCs w:val="22"/>
        </w:rPr>
      </w:pPr>
    </w:p>
    <w:p w:rsidR="00DC2C58" w:rsidRDefault="00DC2C58" w:rsidP="00115AA8">
      <w:pPr>
        <w:jc w:val="both"/>
        <w:rPr>
          <w:bCs/>
          <w:sz w:val="22"/>
          <w:szCs w:val="22"/>
        </w:rPr>
      </w:pPr>
    </w:p>
    <w:p w:rsidR="00030F0D" w:rsidRDefault="00030F0D" w:rsidP="00115AA8">
      <w:pPr>
        <w:jc w:val="both"/>
        <w:rPr>
          <w:bCs/>
          <w:sz w:val="22"/>
          <w:szCs w:val="22"/>
        </w:rPr>
      </w:pPr>
    </w:p>
    <w:p w:rsidR="00030F0D" w:rsidRPr="0044247D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030F0D" w:rsidRPr="007D6710" w:rsidRDefault="00030F0D" w:rsidP="00030F0D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030F0D" w:rsidRDefault="00030F0D" w:rsidP="00030F0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030F0D" w:rsidRPr="00DB34CD" w:rsidRDefault="00030F0D" w:rsidP="00115AA8">
      <w:pPr>
        <w:jc w:val="both"/>
        <w:rPr>
          <w:bCs/>
          <w:sz w:val="22"/>
          <w:szCs w:val="22"/>
        </w:rPr>
      </w:pPr>
    </w:p>
    <w:p w:rsidR="00115AA8" w:rsidRPr="00DB34CD" w:rsidRDefault="00115AA8" w:rsidP="00115AA8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Вопрос:</w:t>
      </w:r>
      <w:r w:rsidRPr="00DB34CD">
        <w:rPr>
          <w:bCs/>
          <w:sz w:val="22"/>
          <w:szCs w:val="22"/>
        </w:rPr>
        <w:t xml:space="preserve"> Работаю в Яндекс такси по мобильному приложению, в 2026 году какие изменения нас ждут</w:t>
      </w:r>
    </w:p>
    <w:p w:rsidR="00115AA8" w:rsidRPr="00DB34CD" w:rsidRDefault="00115AA8" w:rsidP="00115AA8">
      <w:pPr>
        <w:jc w:val="both"/>
        <w:rPr>
          <w:bCs/>
          <w:sz w:val="22"/>
          <w:szCs w:val="22"/>
        </w:rPr>
      </w:pPr>
    </w:p>
    <w:p w:rsidR="00535E26" w:rsidRPr="00DB34CD" w:rsidRDefault="00115AA8" w:rsidP="00535E26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Ответ:</w:t>
      </w:r>
      <w:r w:rsidRPr="00DB34CD">
        <w:rPr>
          <w:bCs/>
          <w:sz w:val="22"/>
          <w:szCs w:val="22"/>
        </w:rPr>
        <w:t xml:space="preserve"> </w:t>
      </w:r>
      <w:r w:rsidR="00535E26" w:rsidRPr="00DB34CD">
        <w:rPr>
          <w:bCs/>
          <w:sz w:val="22"/>
          <w:szCs w:val="22"/>
        </w:rPr>
        <w:t>с 01.01.2026 года вы вправе осуществлять деятельность в специальном налоговом режиме для самозанятых так как вид деятельности такси входит в перечень видов деятельности, по которым разрешено применение специального налогового режима для самозанятых. При этом применяя данный режим необходимо соответствовать условиям по доходу, который за календарный месяц не должен превышать 300-кратный размер месячного расчетного показателя, действующего на 1 января соответствующего финансового года (4 325 МРП*300= 1 297 500 тенге).</w:t>
      </w:r>
    </w:p>
    <w:p w:rsidR="00115AA8" w:rsidRPr="00DB34CD" w:rsidRDefault="00535E26" w:rsidP="00535E26">
      <w:pPr>
        <w:jc w:val="both"/>
        <w:rPr>
          <w:bCs/>
          <w:sz w:val="22"/>
          <w:szCs w:val="22"/>
        </w:rPr>
      </w:pPr>
      <w:r w:rsidRPr="00DB34CD">
        <w:rPr>
          <w:bCs/>
          <w:sz w:val="22"/>
          <w:szCs w:val="22"/>
        </w:rPr>
        <w:t>Деятельность самозанятых так будет осуществляться с обязательным использованием специального мобильного приложения.</w:t>
      </w:r>
    </w:p>
    <w:p w:rsidR="00F8218E" w:rsidRDefault="00F8218E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030F0D" w:rsidRDefault="00030F0D" w:rsidP="00DB34CD">
      <w:pPr>
        <w:jc w:val="both"/>
        <w:rPr>
          <w:bCs/>
          <w:sz w:val="22"/>
          <w:szCs w:val="22"/>
        </w:rPr>
      </w:pPr>
    </w:p>
    <w:p w:rsidR="00DC2C58" w:rsidRDefault="00DC2C58" w:rsidP="00DB34CD">
      <w:pPr>
        <w:jc w:val="both"/>
        <w:rPr>
          <w:bCs/>
          <w:sz w:val="22"/>
          <w:szCs w:val="22"/>
        </w:rPr>
      </w:pPr>
    </w:p>
    <w:p w:rsidR="00DC2C58" w:rsidRDefault="00DC2C58" w:rsidP="00DB34CD">
      <w:pPr>
        <w:jc w:val="both"/>
        <w:rPr>
          <w:bCs/>
          <w:sz w:val="22"/>
          <w:szCs w:val="22"/>
        </w:rPr>
      </w:pPr>
    </w:p>
    <w:p w:rsidR="00DC2C58" w:rsidRDefault="00DC2C58" w:rsidP="00DB34CD">
      <w:pPr>
        <w:jc w:val="both"/>
        <w:rPr>
          <w:bCs/>
          <w:sz w:val="22"/>
          <w:szCs w:val="22"/>
        </w:rPr>
      </w:pPr>
    </w:p>
    <w:p w:rsidR="00030F0D" w:rsidRPr="00DB34CD" w:rsidRDefault="00030F0D" w:rsidP="00DB34CD">
      <w:pPr>
        <w:jc w:val="both"/>
        <w:rPr>
          <w:bCs/>
          <w:sz w:val="22"/>
          <w:szCs w:val="22"/>
        </w:rPr>
      </w:pPr>
    </w:p>
    <w:p w:rsidR="00B72136" w:rsidRPr="0044247D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B72136" w:rsidRPr="007D6710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B72136" w:rsidRDefault="00B72136" w:rsidP="00B7213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B72136" w:rsidRDefault="00B72136" w:rsidP="00B72136">
      <w:pPr>
        <w:jc w:val="center"/>
        <w:rPr>
          <w:b/>
          <w:color w:val="FF0000"/>
          <w:sz w:val="36"/>
          <w:szCs w:val="36"/>
        </w:rPr>
      </w:pPr>
    </w:p>
    <w:p w:rsidR="00535E26" w:rsidRPr="00DB34CD" w:rsidRDefault="00535E26" w:rsidP="00535E26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Вопрос:</w:t>
      </w:r>
      <w:r w:rsidRPr="00DB34CD">
        <w:rPr>
          <w:bCs/>
          <w:sz w:val="22"/>
          <w:szCs w:val="22"/>
        </w:rPr>
        <w:t xml:space="preserve"> В Постановлении Правительства по видам деятельности, по которым запрещено применение специального налогового режима на основе упрощенной декларации наш ОКЭД отсутствует, означает ли </w:t>
      </w:r>
      <w:proofErr w:type="gramStart"/>
      <w:r w:rsidRPr="00DB34CD">
        <w:rPr>
          <w:bCs/>
          <w:sz w:val="22"/>
          <w:szCs w:val="22"/>
        </w:rPr>
        <w:t>это ,</w:t>
      </w:r>
      <w:proofErr w:type="gramEnd"/>
      <w:r w:rsidRPr="00DB34CD">
        <w:rPr>
          <w:bCs/>
          <w:sz w:val="22"/>
          <w:szCs w:val="22"/>
        </w:rPr>
        <w:t xml:space="preserve"> что мы сможем работать по упрощенной декларации?</w:t>
      </w:r>
    </w:p>
    <w:p w:rsidR="00535E26" w:rsidRPr="00DB34CD" w:rsidRDefault="00535E26" w:rsidP="00535E26">
      <w:pPr>
        <w:jc w:val="both"/>
        <w:rPr>
          <w:bCs/>
          <w:sz w:val="22"/>
          <w:szCs w:val="22"/>
        </w:rPr>
      </w:pPr>
    </w:p>
    <w:p w:rsidR="00535E26" w:rsidRPr="00DB34CD" w:rsidRDefault="00535E26" w:rsidP="00535E26">
      <w:pPr>
        <w:jc w:val="both"/>
        <w:rPr>
          <w:bCs/>
          <w:sz w:val="22"/>
          <w:szCs w:val="22"/>
        </w:rPr>
      </w:pPr>
      <w:r w:rsidRPr="00030F0D">
        <w:rPr>
          <w:b/>
          <w:sz w:val="22"/>
          <w:szCs w:val="22"/>
        </w:rPr>
        <w:t>Ответ</w:t>
      </w:r>
      <w:r w:rsidRPr="00DB34CD">
        <w:rPr>
          <w:bCs/>
          <w:sz w:val="22"/>
          <w:szCs w:val="22"/>
        </w:rPr>
        <w:t xml:space="preserve">: Специальный налоговый режим на основе упрощенной декларации вправе применять индивидуальные предприниматели и юридические лица-резиденты Республики Казахстан осуществляют виды деятельности, не включенные в определенный Правительством Республики Казахстан от 14 ноября 2025 года № 970 перечень видов деятельности, по которым запрещается применение специального налогового режима на основе упрощенной декларации. </w:t>
      </w:r>
    </w:p>
    <w:p w:rsidR="00535E26" w:rsidRPr="000A63F2" w:rsidRDefault="00535E26" w:rsidP="00535E26">
      <w:pPr>
        <w:jc w:val="both"/>
      </w:pPr>
      <w:r w:rsidRPr="00DB34CD">
        <w:rPr>
          <w:bCs/>
          <w:sz w:val="22"/>
          <w:szCs w:val="22"/>
        </w:rPr>
        <w:t xml:space="preserve">   Таким образом, при отсутствии вашего вида деятельности в вышеуказанном</w:t>
      </w:r>
      <w:r w:rsidRPr="000A63F2">
        <w:t xml:space="preserve"> постановлении Правительства, а также при соблюдении условий применения специального налогового режима на основе упрощенной декларации вы вправе применять данный режим налогообложения.</w:t>
      </w:r>
    </w:p>
    <w:p w:rsidR="00535E26" w:rsidRDefault="00535E2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Default="00B72136" w:rsidP="00535E26">
      <w:pPr>
        <w:jc w:val="both"/>
      </w:pPr>
    </w:p>
    <w:p w:rsidR="00B72136" w:rsidRPr="000A63F2" w:rsidRDefault="00B72136" w:rsidP="00535E26">
      <w:pPr>
        <w:jc w:val="both"/>
      </w:pPr>
    </w:p>
    <w:p w:rsidR="00B72136" w:rsidRPr="0044247D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B72136" w:rsidRPr="007D6710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B72136" w:rsidRDefault="00B72136" w:rsidP="00B7213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  <w:r w:rsidRPr="000A63F2">
        <w:rPr>
          <w:b/>
        </w:rPr>
        <w:t>Вопрос:</w:t>
      </w:r>
      <w:r w:rsidRPr="000A63F2">
        <w:t xml:space="preserve"> Работаю по упрощенной декларации не являюсь плательщиком НДС, в 2026 году также не буду плательщиком НДС нужно ли выписывать ЭСФ?</w:t>
      </w: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  <w:r w:rsidRPr="000A63F2">
        <w:rPr>
          <w:b/>
        </w:rPr>
        <w:t xml:space="preserve">Ответ: </w:t>
      </w:r>
      <w:r w:rsidRPr="000A63F2">
        <w:t xml:space="preserve">Согласно нормам статьи 99 Налогового кодекса (с 01.01.2025) налогоплательщик, применяющий специальный налоговый </w:t>
      </w:r>
      <w:proofErr w:type="gramStart"/>
      <w:r w:rsidRPr="000A63F2">
        <w:t>режим  не</w:t>
      </w:r>
      <w:proofErr w:type="gramEnd"/>
      <w:r w:rsidRPr="000A63F2">
        <w:t xml:space="preserve"> подлежит  постановке на регистрационный учет по налогу на добавленную </w:t>
      </w:r>
      <w:proofErr w:type="spellStart"/>
      <w:r w:rsidRPr="000A63F2">
        <w:t>стоимсость</w:t>
      </w:r>
      <w:proofErr w:type="spellEnd"/>
      <w:r w:rsidRPr="000A63F2">
        <w:t>.</w:t>
      </w:r>
    </w:p>
    <w:p w:rsidR="00535E26" w:rsidRPr="000A63F2" w:rsidRDefault="00535E26" w:rsidP="00535E26">
      <w:pPr>
        <w:jc w:val="both"/>
      </w:pPr>
      <w:r w:rsidRPr="000A63F2">
        <w:t>Налогоплательщик, применяющий специальный налоговый режим на основе упрощенной декларации являясь неплательщиком налога на добавленную стоимость обязаны выписывать счет-фактуру, однако выписка счета-фактуры не требуется в следующих случаях:</w:t>
      </w:r>
    </w:p>
    <w:p w:rsidR="00535E26" w:rsidRPr="000A63F2" w:rsidRDefault="00535E26" w:rsidP="00535E26">
      <w:pPr>
        <w:jc w:val="both"/>
      </w:pPr>
      <w:r w:rsidRPr="000A63F2">
        <w:t>1) реализации товаров, работ, услуг, расчеты за которые осуществляются:</w:t>
      </w:r>
    </w:p>
    <w:p w:rsidR="00535E26" w:rsidRPr="000A63F2" w:rsidRDefault="00535E26" w:rsidP="00535E26">
      <w:pPr>
        <w:jc w:val="both"/>
      </w:pPr>
      <w:r w:rsidRPr="000A63F2">
        <w:t>- с представлением покупателю чека контрольно-кассовой машины и (или) через терминалы оплаты услуг;</w:t>
      </w:r>
    </w:p>
    <w:p w:rsidR="00535E26" w:rsidRPr="000A63F2" w:rsidRDefault="00535E26" w:rsidP="00535E26">
      <w:pPr>
        <w:jc w:val="both"/>
      </w:pPr>
      <w:r w:rsidRPr="000A63F2">
        <w:t>-с представлением покупателю товаров, работ, услуг чека специального мобильного приложения. При этом по требованию покупателя чек должен содержать идентификационный номер такого покупателя товаров, работ, услуг;</w:t>
      </w:r>
    </w:p>
    <w:p w:rsidR="00535E26" w:rsidRPr="000A63F2" w:rsidRDefault="00535E26" w:rsidP="00535E26">
      <w:pPr>
        <w:jc w:val="both"/>
      </w:pPr>
      <w:r w:rsidRPr="000A63F2">
        <w:t xml:space="preserve">2) реализации товаров, работ, услуг физическим лицам, расчеты за которые осуществляются электронными деньгами или </w:t>
      </w:r>
      <w:r w:rsidRPr="000A63F2">
        <w:lastRenderedPageBreak/>
        <w:t>с использованием средств электронного платежа;</w:t>
      </w:r>
    </w:p>
    <w:p w:rsidR="00535E26" w:rsidRPr="000A63F2" w:rsidRDefault="00535E26" w:rsidP="00535E26">
      <w:pPr>
        <w:jc w:val="both"/>
      </w:pPr>
      <w:r w:rsidRPr="000A63F2">
        <w:t>3) осуществления расчетов через банки второго уровня, оператора почты за предоставленные физическому лицу коммунальные услуги, услуги связи;</w:t>
      </w:r>
    </w:p>
    <w:p w:rsidR="00535E26" w:rsidRPr="000A63F2" w:rsidRDefault="00535E26" w:rsidP="00535E26">
      <w:pPr>
        <w:jc w:val="both"/>
      </w:pPr>
      <w:r w:rsidRPr="000A63F2">
        <w:t xml:space="preserve">4) оформления перевозки пассажира на железнодорожном или воздушном транспорте проездным билетом на бумажном носителе, </w:t>
      </w: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  <w:r w:rsidRPr="000A63F2">
        <w:t>электронным билетом или электронным проездным документом;</w:t>
      </w:r>
    </w:p>
    <w:p w:rsidR="00535E26" w:rsidRPr="000A63F2" w:rsidRDefault="00535E26" w:rsidP="00535E26">
      <w:pPr>
        <w:jc w:val="both"/>
      </w:pPr>
      <w:r w:rsidRPr="000A63F2">
        <w:t>5) безвозмездной передачи товара, безвозмездного выполнения работ, оказания услуг физическому лицу, не являющемуся индивидуальным предпринимателем или лицом, занимающимся частной практикой;</w:t>
      </w:r>
    </w:p>
    <w:p w:rsidR="00535E26" w:rsidRPr="000A63F2" w:rsidRDefault="00535E26" w:rsidP="00535E26">
      <w:pPr>
        <w:jc w:val="both"/>
      </w:pPr>
      <w:r w:rsidRPr="000A63F2">
        <w:t>6) реализации финансовых операций, предусмотренных статьей 477 Налогового кодекса.</w:t>
      </w:r>
    </w:p>
    <w:p w:rsidR="00535E26" w:rsidRPr="000A63F2" w:rsidRDefault="00535E26" w:rsidP="00535E26">
      <w:pPr>
        <w:jc w:val="both"/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Default="00B72136" w:rsidP="00B72136">
      <w:pPr>
        <w:jc w:val="center"/>
        <w:rPr>
          <w:b/>
          <w:color w:val="002060"/>
          <w:sz w:val="32"/>
          <w:szCs w:val="36"/>
        </w:rPr>
      </w:pPr>
    </w:p>
    <w:p w:rsidR="00B72136" w:rsidRPr="0044247D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B72136" w:rsidRPr="007D6710" w:rsidRDefault="00B72136" w:rsidP="00B72136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B72136" w:rsidRDefault="00B72136" w:rsidP="00B7213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  <w:r w:rsidRPr="000A63F2">
        <w:rPr>
          <w:b/>
        </w:rPr>
        <w:t>Вопрос:</w:t>
      </w:r>
      <w:r w:rsidRPr="000A63F2">
        <w:t xml:space="preserve"> </w:t>
      </w:r>
      <w:r w:rsidR="00BB2E3E" w:rsidRPr="000A63F2">
        <w:t>Какой порог для обязательной постановки на  регистрационный учет по НДС в 2026 году?</w:t>
      </w:r>
    </w:p>
    <w:p w:rsidR="00535E26" w:rsidRPr="000A63F2" w:rsidRDefault="00535E26" w:rsidP="00535E26">
      <w:pPr>
        <w:jc w:val="both"/>
      </w:pPr>
    </w:p>
    <w:p w:rsidR="00BB2E3E" w:rsidRPr="000A63F2" w:rsidRDefault="00BB2E3E" w:rsidP="00535E26">
      <w:pPr>
        <w:jc w:val="both"/>
      </w:pPr>
      <w:r w:rsidRPr="000A63F2">
        <w:rPr>
          <w:b/>
        </w:rPr>
        <w:t>Ответ:</w:t>
      </w:r>
      <w:r w:rsidRPr="000A63F2">
        <w:t xml:space="preserve"> Предельный порог оборота для постановки на регистрационный учет по налогу на добавленную </w:t>
      </w:r>
      <w:proofErr w:type="spellStart"/>
      <w:r w:rsidRPr="000A63F2">
        <w:t>стоимостьсоставляет</w:t>
      </w:r>
      <w:proofErr w:type="spellEnd"/>
      <w:r w:rsidRPr="000A63F2">
        <w:t xml:space="preserve"> 10 000-кратному размеру месячного расчетного </w:t>
      </w:r>
      <w:proofErr w:type="gramStart"/>
      <w:r w:rsidRPr="000A63F2">
        <w:t>показателя  (</w:t>
      </w:r>
      <w:proofErr w:type="gramEnd"/>
      <w:r w:rsidRPr="000A63F2">
        <w:t>4325*10 000=  43 250 000 тенге).</w:t>
      </w:r>
    </w:p>
    <w:p w:rsidR="00535E26" w:rsidRDefault="00535E26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Pr="000A63F2" w:rsidRDefault="0040059E" w:rsidP="00535E26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BB2E3E" w:rsidRPr="000A63F2" w:rsidRDefault="00BB2E3E" w:rsidP="00535E26">
      <w:pPr>
        <w:jc w:val="both"/>
      </w:pPr>
    </w:p>
    <w:p w:rsidR="00BB2E3E" w:rsidRPr="000A63F2" w:rsidRDefault="00BB2E3E" w:rsidP="00535E26">
      <w:pPr>
        <w:jc w:val="both"/>
      </w:pPr>
      <w:r w:rsidRPr="000A63F2">
        <w:rPr>
          <w:b/>
        </w:rPr>
        <w:t>Вопрос:</w:t>
      </w:r>
      <w:r w:rsidRPr="000A63F2">
        <w:t xml:space="preserve"> В какие сроки необходимо  представить  уведомление для перехода на СНР на основе упрощенной декларации?</w:t>
      </w:r>
    </w:p>
    <w:p w:rsidR="00BB2E3E" w:rsidRPr="000A63F2" w:rsidRDefault="00BB2E3E" w:rsidP="00535E26">
      <w:pPr>
        <w:jc w:val="both"/>
      </w:pPr>
    </w:p>
    <w:p w:rsidR="00BB2E3E" w:rsidRPr="000A63F2" w:rsidRDefault="00BB2E3E" w:rsidP="00BB2E3E">
      <w:pPr>
        <w:jc w:val="both"/>
      </w:pPr>
      <w:r w:rsidRPr="000A63F2">
        <w:rPr>
          <w:b/>
        </w:rPr>
        <w:t>Ответ:</w:t>
      </w:r>
      <w:r w:rsidRPr="000A63F2">
        <w:t xml:space="preserve"> Налогоплательщики, применявшие до 1 января 2026 года специальные налоговые режимы, для применения специального налогового режима на основе упрощенной декларации с учетом условий применения, представляют уведомления о применяемом режиме налогообложения до 1 марта 2026 года. Подлежат снятию налоговым органом с учета в качестве индивидуальных предпринимателей автоматически 1 марта 2026 года налогоплательщики, применявшие до 1 января 2026 года специальные налоговые режимы на основе патента и с использованием специального мобильного приложения, не представившие для применения специального налогового режима на основе упрощенной декларации уведомление.</w:t>
      </w:r>
    </w:p>
    <w:p w:rsidR="00BB2E3E" w:rsidRPr="000A63F2" w:rsidRDefault="00BB2E3E" w:rsidP="00BB2E3E">
      <w:pPr>
        <w:jc w:val="both"/>
      </w:pPr>
    </w:p>
    <w:p w:rsidR="00BB2E3E" w:rsidRDefault="00BB2E3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Pr="000A63F2" w:rsidRDefault="0040059E" w:rsidP="00BB2E3E">
      <w:pPr>
        <w:jc w:val="both"/>
      </w:pPr>
    </w:p>
    <w:p w:rsidR="00BB2E3E" w:rsidRPr="000A63F2" w:rsidRDefault="00BB2E3E" w:rsidP="00BB2E3E">
      <w:pPr>
        <w:jc w:val="both"/>
      </w:pPr>
    </w:p>
    <w:p w:rsidR="00BB2E3E" w:rsidRPr="000A63F2" w:rsidRDefault="00BB2E3E" w:rsidP="00BB2E3E">
      <w:pPr>
        <w:jc w:val="both"/>
      </w:pPr>
    </w:p>
    <w:p w:rsidR="00BB2E3E" w:rsidRPr="000A63F2" w:rsidRDefault="00BB2E3E" w:rsidP="00BB2E3E">
      <w:pPr>
        <w:jc w:val="both"/>
      </w:pPr>
      <w:r w:rsidRPr="000A63F2">
        <w:rPr>
          <w:b/>
        </w:rPr>
        <w:t xml:space="preserve">Вопрос: </w:t>
      </w:r>
      <w:r w:rsidRPr="000A63F2">
        <w:t xml:space="preserve">Какие ставки по СНР будут </w:t>
      </w:r>
      <w:proofErr w:type="gramStart"/>
      <w:r w:rsidRPr="000A63F2">
        <w:t>установлены</w:t>
      </w:r>
      <w:proofErr w:type="gramEnd"/>
      <w:r w:rsidRPr="000A63F2">
        <w:t xml:space="preserve"> и кто определяет (</w:t>
      </w:r>
      <w:proofErr w:type="spellStart"/>
      <w:r w:rsidRPr="000A63F2">
        <w:t>маслихаты</w:t>
      </w:r>
      <w:proofErr w:type="spellEnd"/>
      <w:r w:rsidRPr="000A63F2">
        <w:t xml:space="preserve"> или единые по РК)?</w:t>
      </w:r>
    </w:p>
    <w:p w:rsidR="00BB2E3E" w:rsidRPr="000A63F2" w:rsidRDefault="00BB2E3E" w:rsidP="00BB2E3E">
      <w:pPr>
        <w:jc w:val="both"/>
      </w:pPr>
    </w:p>
    <w:p w:rsidR="00BB2E3E" w:rsidRPr="000A63F2" w:rsidRDefault="00BB2E3E" w:rsidP="00BB2E3E">
      <w:pPr>
        <w:jc w:val="both"/>
      </w:pPr>
      <w:r w:rsidRPr="000A63F2">
        <w:rPr>
          <w:b/>
        </w:rPr>
        <w:t>Ответ:</w:t>
      </w:r>
      <w:r w:rsidRPr="000A63F2">
        <w:t xml:space="preserve"> Лица, применяющие СНР для самозанятых, полностью освобождены от уплаты налога с дохода (ставка ИПН 0%). Единственным обязательством для таких лиц является уплата социальных платежей в размере 4% от дохода (ОПВ, ОПВР, СО и ОСМС по 1%), это обеспечит самозанятым базовые социальные гарантии.</w:t>
      </w:r>
    </w:p>
    <w:p w:rsidR="00BB2E3E" w:rsidRDefault="00BB2E3E" w:rsidP="00BB2E3E">
      <w:pPr>
        <w:jc w:val="both"/>
      </w:pPr>
      <w:r w:rsidRPr="000A63F2">
        <w:t xml:space="preserve">Для налогоплательщиков, применяющих СНР на основе упрощенной декларации, установлена ставка налога (КПН/ИПН) в размере 4% с предоставлением права </w:t>
      </w:r>
      <w:proofErr w:type="spellStart"/>
      <w:r w:rsidRPr="000A63F2">
        <w:t>маслихатам</w:t>
      </w:r>
      <w:proofErr w:type="spellEnd"/>
      <w:r w:rsidRPr="000A63F2">
        <w:t xml:space="preserve"> понижать или повышать данную ставку до 50%.</w:t>
      </w: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Default="0040059E" w:rsidP="00BB2E3E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lastRenderedPageBreak/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P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BB2E3E" w:rsidRPr="000A63F2" w:rsidRDefault="00BB2E3E" w:rsidP="00535E26">
      <w:pPr>
        <w:jc w:val="both"/>
      </w:pPr>
    </w:p>
    <w:p w:rsidR="00BB2E3E" w:rsidRPr="000A63F2" w:rsidRDefault="00BB2E3E" w:rsidP="00535E26">
      <w:pPr>
        <w:jc w:val="both"/>
      </w:pPr>
      <w:r w:rsidRPr="000A63F2">
        <w:rPr>
          <w:b/>
        </w:rPr>
        <w:t xml:space="preserve">Вопрос: </w:t>
      </w:r>
      <w:r w:rsidRPr="000A63F2">
        <w:t>Что делать с остатками товаров, приобретенными до 2026 года?</w:t>
      </w:r>
    </w:p>
    <w:p w:rsidR="00BB2E3E" w:rsidRPr="000A63F2" w:rsidRDefault="00BB2E3E" w:rsidP="00535E26">
      <w:pPr>
        <w:jc w:val="both"/>
      </w:pPr>
    </w:p>
    <w:p w:rsidR="00BB2E3E" w:rsidRPr="000A63F2" w:rsidRDefault="00BB2E3E" w:rsidP="00535E26">
      <w:pPr>
        <w:jc w:val="both"/>
      </w:pPr>
      <w:r w:rsidRPr="000A63F2">
        <w:rPr>
          <w:b/>
        </w:rPr>
        <w:t>Ответ:</w:t>
      </w:r>
      <w:r w:rsidRPr="000A63F2">
        <w:t xml:space="preserve"> Товары (остатки), приобретённые до 2026 года по ставке 12%, нет необходимости как-то отдельно их учитывать, при этом дальнейшая их реализация после 1 января 2026 года подлежит обложению по ставкам, предусмотренным Налоговым кодексом, действующим с 2026 года (16%, 10%, 5%).</w:t>
      </w:r>
    </w:p>
    <w:p w:rsidR="00BB2E3E" w:rsidRDefault="00BB2E3E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Default="002D4670" w:rsidP="00535E26">
      <w:pPr>
        <w:jc w:val="both"/>
      </w:pPr>
    </w:p>
    <w:p w:rsidR="002D4670" w:rsidRPr="0044247D" w:rsidRDefault="002D4670" w:rsidP="002D4670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2D4670" w:rsidRPr="007D6710" w:rsidRDefault="002D4670" w:rsidP="002D4670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2D4670" w:rsidRDefault="002D4670" w:rsidP="002D467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Вопрос-ответ </w:t>
      </w:r>
    </w:p>
    <w:p w:rsidR="002D4670" w:rsidRPr="000A63F2" w:rsidRDefault="002D4670" w:rsidP="00535E26">
      <w:pPr>
        <w:jc w:val="both"/>
      </w:pPr>
    </w:p>
    <w:p w:rsidR="00BB2E3E" w:rsidRPr="000A63F2" w:rsidRDefault="00BB2E3E" w:rsidP="00535E26">
      <w:pPr>
        <w:jc w:val="both"/>
      </w:pPr>
      <w:r w:rsidRPr="000A63F2">
        <w:rPr>
          <w:b/>
        </w:rPr>
        <w:t xml:space="preserve">Вопрос: </w:t>
      </w:r>
      <w:proofErr w:type="gramStart"/>
      <w:r w:rsidRPr="000A63F2">
        <w:t>В</w:t>
      </w:r>
      <w:proofErr w:type="gramEnd"/>
      <w:r w:rsidRPr="000A63F2">
        <w:t xml:space="preserve"> каких случаях плательщик НДС может сняться с регистрационного учета?</w:t>
      </w:r>
    </w:p>
    <w:p w:rsidR="00BB2E3E" w:rsidRPr="000A63F2" w:rsidRDefault="00BB2E3E" w:rsidP="00535E26">
      <w:pPr>
        <w:jc w:val="both"/>
        <w:rPr>
          <w:b/>
        </w:rPr>
      </w:pPr>
    </w:p>
    <w:p w:rsidR="00BB2E3E" w:rsidRPr="000A63F2" w:rsidRDefault="00BB2E3E" w:rsidP="00BB2E3E">
      <w:pPr>
        <w:jc w:val="both"/>
      </w:pPr>
      <w:r w:rsidRPr="000A63F2">
        <w:rPr>
          <w:b/>
        </w:rPr>
        <w:t xml:space="preserve">Ответ: </w:t>
      </w:r>
      <w:r w:rsidRPr="000A63F2">
        <w:t>Плательщик снимается с регистрационного учета плательщика НДС при:</w:t>
      </w:r>
    </w:p>
    <w:p w:rsidR="00BB2E3E" w:rsidRPr="000A63F2" w:rsidRDefault="00BB2E3E" w:rsidP="00BB2E3E">
      <w:pPr>
        <w:jc w:val="both"/>
      </w:pPr>
      <w:r w:rsidRPr="000A63F2">
        <w:t>- переходе с общеустановленного порядка налогообложения на специальный налоговый режим;</w:t>
      </w:r>
    </w:p>
    <w:p w:rsidR="00BB2E3E" w:rsidRPr="000A63F2" w:rsidRDefault="00BB2E3E" w:rsidP="00BB2E3E">
      <w:pPr>
        <w:jc w:val="both"/>
      </w:pPr>
      <w:r w:rsidRPr="000A63F2">
        <w:t>- прекращении деятельности или ликвидации.</w:t>
      </w:r>
    </w:p>
    <w:p w:rsidR="00BB2E3E" w:rsidRPr="000A63F2" w:rsidRDefault="00BB2E3E" w:rsidP="00BB2E3E">
      <w:pPr>
        <w:jc w:val="both"/>
      </w:pPr>
      <w:r w:rsidRPr="000A63F2">
        <w:t xml:space="preserve">С 2026 года исключается право налогоплательщика на добровольное снятие с регистрационного учета по НДС в случае не превышения минимума оборота в прошлом в текущем году. </w:t>
      </w:r>
    </w:p>
    <w:p w:rsidR="00BB2E3E" w:rsidRPr="000A63F2" w:rsidRDefault="00BB2E3E" w:rsidP="00BB2E3E">
      <w:pPr>
        <w:jc w:val="both"/>
      </w:pPr>
      <w:r w:rsidRPr="000A63F2">
        <w:t>Прием  Уведомления о применяемом режиме налогообложения будет осуществляться в КНП ИСНА в разделе «Подать документы». Также уведомление можно будет подать на бумажном носителе в Управление государственных доходов по месту нахождения. Данная услуга также будет доступна в банковских мобильных приложениях, а также через мобильное приложение "Е-салык-бизнес" (только для ИП)</w:t>
      </w:r>
    </w:p>
    <w:p w:rsidR="00BB2E3E" w:rsidRPr="000A63F2" w:rsidRDefault="00BB2E3E" w:rsidP="00BB2E3E">
      <w:pPr>
        <w:jc w:val="both"/>
      </w:pPr>
      <w:r w:rsidRPr="000A63F2">
        <w:t>Налоговое заявление на прекращение деятельности также доступно в разделе «Подать документы».</w:t>
      </w:r>
    </w:p>
    <w:p w:rsidR="00BB2E3E" w:rsidRPr="000A63F2" w:rsidRDefault="00BB2E3E" w:rsidP="00BB2E3E">
      <w:pPr>
        <w:jc w:val="both"/>
      </w:pPr>
      <w:r w:rsidRPr="000A63F2">
        <w:t xml:space="preserve">Кроме того, при прекращении деятельности </w:t>
      </w:r>
      <w:proofErr w:type="spellStart"/>
      <w:r w:rsidRPr="000A63F2">
        <w:t>проедставляется</w:t>
      </w:r>
      <w:proofErr w:type="spellEnd"/>
      <w:r w:rsidRPr="000A63F2">
        <w:t xml:space="preserve"> ликвидационная налоговая отчетность, которая также может быть </w:t>
      </w:r>
      <w:r w:rsidRPr="000A63F2">
        <w:lastRenderedPageBreak/>
        <w:t xml:space="preserve">представлена через КНП ИСНА в разделе «Подать </w:t>
      </w:r>
      <w:proofErr w:type="spellStart"/>
      <w:r w:rsidRPr="000A63F2">
        <w:t>документы</w:t>
      </w:r>
      <w:proofErr w:type="gramStart"/>
      <w:r w:rsidRPr="000A63F2">
        <w:t>»,или</w:t>
      </w:r>
      <w:proofErr w:type="spellEnd"/>
      <w:proofErr w:type="gramEnd"/>
      <w:r w:rsidRPr="000A63F2">
        <w:t xml:space="preserve"> на бумажном носителе в орган государственных доходов.</w:t>
      </w:r>
    </w:p>
    <w:p w:rsidR="00BB2E3E" w:rsidRPr="000A63F2" w:rsidRDefault="00BB2E3E" w:rsidP="00535E26">
      <w:pPr>
        <w:jc w:val="both"/>
      </w:pPr>
    </w:p>
    <w:p w:rsidR="00D44914" w:rsidRDefault="00D44914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  <w:bookmarkStart w:id="0" w:name="_GoBack"/>
      <w:bookmarkEnd w:id="0"/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Default="0040059E" w:rsidP="00535E26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Default="0040059E" w:rsidP="00535E26">
      <w:pPr>
        <w:jc w:val="both"/>
      </w:pPr>
    </w:p>
    <w:p w:rsidR="0040059E" w:rsidRPr="000A63F2" w:rsidRDefault="0040059E" w:rsidP="00535E26">
      <w:pPr>
        <w:jc w:val="both"/>
      </w:pPr>
    </w:p>
    <w:p w:rsidR="00D44914" w:rsidRPr="000A63F2" w:rsidRDefault="00D44914" w:rsidP="00535E26">
      <w:pPr>
        <w:jc w:val="both"/>
      </w:pPr>
      <w:r w:rsidRPr="000A63F2">
        <w:rPr>
          <w:b/>
        </w:rPr>
        <w:t xml:space="preserve">Вопрос: </w:t>
      </w:r>
      <w:r w:rsidRPr="000A63F2">
        <w:t xml:space="preserve">Прошу разъяснить порядок налогообложения дивидендов, выплачиваемых в 2026 году нерезиденту — </w:t>
      </w:r>
      <w:r w:rsidRPr="000A63F2">
        <w:lastRenderedPageBreak/>
        <w:t>физическому лицу доля 60% и юридическому лицу-нерезиденту доля капитала 40%?</w:t>
      </w:r>
    </w:p>
    <w:p w:rsidR="00D44914" w:rsidRPr="000A63F2" w:rsidRDefault="00D44914" w:rsidP="00535E26">
      <w:pPr>
        <w:jc w:val="both"/>
      </w:pPr>
    </w:p>
    <w:p w:rsidR="00D44914" w:rsidRPr="000A63F2" w:rsidRDefault="00D44914" w:rsidP="00D44914">
      <w:pPr>
        <w:jc w:val="both"/>
      </w:pPr>
      <w:r w:rsidRPr="000A63F2">
        <w:rPr>
          <w:b/>
        </w:rPr>
        <w:t xml:space="preserve">Ответ: </w:t>
      </w:r>
      <w:r w:rsidRPr="000A63F2">
        <w:t>Выплата дивидендов физическому лицу – нерезиденту, владеющему долей в уставном капитале юридического лица в размере 25% и более:</w:t>
      </w:r>
    </w:p>
    <w:p w:rsidR="00D44914" w:rsidRPr="000A63F2" w:rsidRDefault="00D44914" w:rsidP="00D44914">
      <w:pPr>
        <w:jc w:val="both"/>
      </w:pPr>
      <w:r w:rsidRPr="000A63F2">
        <w:t>1) при сумме дохода, не превышающей 230 000 МРП, применяется ставка индивидуального подоходного налога в размере 5%;</w:t>
      </w:r>
    </w:p>
    <w:p w:rsidR="00D44914" w:rsidRPr="000A63F2" w:rsidRDefault="00D44914" w:rsidP="00D44914">
      <w:pPr>
        <w:jc w:val="both"/>
      </w:pPr>
      <w:r w:rsidRPr="000A63F2">
        <w:t>2) при сумме дохода, превышающей 230 000 МРП, применяется комбинированная ставка: 5% – на доход в пределах 230 000 МРП и 15% – на сумму превышения.</w:t>
      </w:r>
    </w:p>
    <w:p w:rsidR="00D44914" w:rsidRPr="000A63F2" w:rsidRDefault="00D44914" w:rsidP="00D44914">
      <w:pPr>
        <w:jc w:val="both"/>
      </w:pPr>
      <w:r w:rsidRPr="000A63F2">
        <w:t>Выплата дивидендов юридическому лицу – нерезиденту, являющемуся участником (акционером) юридического лица:</w:t>
      </w:r>
    </w:p>
    <w:p w:rsidR="00D44914" w:rsidRPr="000A63F2" w:rsidRDefault="00D44914" w:rsidP="00D44914">
      <w:pPr>
        <w:jc w:val="both"/>
      </w:pPr>
      <w:r w:rsidRPr="000A63F2">
        <w:t>применяется ставка корпоративного подоходного налога в размере 15%.</w:t>
      </w:r>
    </w:p>
    <w:p w:rsidR="00BB2E3E" w:rsidRPr="000A63F2" w:rsidRDefault="00BB2E3E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D44914" w:rsidRPr="000A63F2" w:rsidRDefault="00D44914" w:rsidP="00535E26">
      <w:pPr>
        <w:jc w:val="both"/>
      </w:pPr>
      <w:r w:rsidRPr="000A63F2">
        <w:rPr>
          <w:b/>
        </w:rPr>
        <w:t xml:space="preserve">Вопрос: </w:t>
      </w:r>
      <w:r w:rsidRPr="000A63F2">
        <w:t xml:space="preserve">Как в 2026 году будет происходить ситуация по отзыву ФНО, будет ли возможность по корректировке </w:t>
      </w:r>
      <w:proofErr w:type="gramStart"/>
      <w:r w:rsidRPr="000A63F2">
        <w:t>сумм</w:t>
      </w:r>
      <w:proofErr w:type="gramEnd"/>
      <w:r w:rsidRPr="000A63F2">
        <w:t xml:space="preserve"> указанных в отчетах?</w:t>
      </w:r>
    </w:p>
    <w:p w:rsidR="00BB2E3E" w:rsidRPr="000A63F2" w:rsidRDefault="00BB2E3E" w:rsidP="00535E26">
      <w:pPr>
        <w:jc w:val="both"/>
      </w:pPr>
    </w:p>
    <w:p w:rsidR="00D44914" w:rsidRPr="000A63F2" w:rsidRDefault="00D44914" w:rsidP="00D44914">
      <w:pPr>
        <w:jc w:val="both"/>
      </w:pPr>
      <w:r w:rsidRPr="000A63F2">
        <w:rPr>
          <w:b/>
        </w:rPr>
        <w:t xml:space="preserve">Ответ: </w:t>
      </w:r>
      <w:r w:rsidRPr="000A63F2">
        <w:t>Исправления в ранее поданных отчетах возможны только через дополнительную налоговую отчетность или отчетность по уведомлению.</w:t>
      </w:r>
    </w:p>
    <w:p w:rsidR="00D44914" w:rsidRPr="000A63F2" w:rsidRDefault="00D44914" w:rsidP="00D44914">
      <w:pPr>
        <w:jc w:val="both"/>
      </w:pPr>
      <w:r w:rsidRPr="000A63F2">
        <w:t xml:space="preserve">Если налогоплательщик не подал отчет вовремя, система налоговых органов автоматически сформирует нулевую отчетность за этот период (при условии, что </w:t>
      </w:r>
      <w:proofErr w:type="spellStart"/>
      <w:r w:rsidRPr="000A63F2">
        <w:t>налогоплатедьщиком</w:t>
      </w:r>
      <w:proofErr w:type="spellEnd"/>
      <w:r w:rsidRPr="000A63F2">
        <w:t xml:space="preserve"> в кабинете налогоплательщика в досье отмечены формы предоставляемые формы).</w:t>
      </w:r>
    </w:p>
    <w:p w:rsidR="00D44914" w:rsidRPr="000A63F2" w:rsidRDefault="00D44914" w:rsidP="00D44914">
      <w:pPr>
        <w:jc w:val="both"/>
      </w:pPr>
      <w:r w:rsidRPr="000A63F2">
        <w:t>После этого подать отчет за тот же период уже нельзя, кроме случаев:</w:t>
      </w:r>
    </w:p>
    <w:p w:rsidR="00D44914" w:rsidRPr="000A63F2" w:rsidRDefault="00D44914" w:rsidP="00D44914">
      <w:pPr>
        <w:jc w:val="both"/>
      </w:pPr>
      <w:r w:rsidRPr="000A63F2">
        <w:t>-подачи дополнительной отчетности;</w:t>
      </w:r>
    </w:p>
    <w:p w:rsidR="00D44914" w:rsidRPr="000A63F2" w:rsidRDefault="00D44914" w:rsidP="00D44914">
      <w:pPr>
        <w:jc w:val="both"/>
      </w:pPr>
      <w:r w:rsidRPr="000A63F2">
        <w:t>-предоставления отчета на бумажном носителе в установленный срок.</w:t>
      </w:r>
    </w:p>
    <w:p w:rsidR="00D44914" w:rsidRPr="000A63F2" w:rsidRDefault="00D44914" w:rsidP="00D44914">
      <w:pPr>
        <w:jc w:val="both"/>
      </w:pPr>
      <w:r w:rsidRPr="000A63F2">
        <w:t xml:space="preserve">Если налогоплательщик все же подаст отчет </w:t>
      </w:r>
      <w:proofErr w:type="gramStart"/>
      <w:r w:rsidRPr="000A63F2">
        <w:t>на бумаге</w:t>
      </w:r>
      <w:proofErr w:type="gramEnd"/>
      <w:r w:rsidRPr="000A63F2">
        <w:t xml:space="preserve"> и он получит статус «Документ принят», автоматически сформированная нулевая отчетность аннулируется.</w:t>
      </w:r>
    </w:p>
    <w:p w:rsidR="00D44914" w:rsidRPr="000A63F2" w:rsidRDefault="00D44914" w:rsidP="00D44914">
      <w:pPr>
        <w:jc w:val="both"/>
      </w:pPr>
      <w:r w:rsidRPr="000A63F2">
        <w:t>Эти изменения направлены на сокращение ошибок и повышение прозрачности налогового администрирования. Налогоплательщикам стоит заранее подготовиться к новым правилам, чтобы избежать проблем с отчетностью.</w:t>
      </w: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  <w:r w:rsidRPr="000A63F2">
        <w:t>Функционал будет доступен для заполнения в профиле налогоплательщика КНП ближе к сроку представления отчетности за первый налоговый период 2026 года.</w:t>
      </w:r>
    </w:p>
    <w:p w:rsidR="00D44914" w:rsidRPr="000A63F2" w:rsidRDefault="00D44914" w:rsidP="00D44914">
      <w:pPr>
        <w:jc w:val="both"/>
      </w:pPr>
      <w:r w:rsidRPr="000A63F2">
        <w:t>Также налогоплательщик (налоговый агент) вправе признать структурное подразделение юридического лица самостоятельным плательщиком налогов и платежей в бюджет, за исключением корпоративного подоходного налога и налога на добавленную стоимость.</w:t>
      </w:r>
    </w:p>
    <w:p w:rsidR="00D44914" w:rsidRPr="000A63F2" w:rsidRDefault="00D44914" w:rsidP="00D44914">
      <w:pPr>
        <w:jc w:val="both"/>
      </w:pPr>
      <w:r w:rsidRPr="000A63F2">
        <w:lastRenderedPageBreak/>
        <w:t>Для признания структурного подразделения самостоятельным плательщиком налогов и платежей в бюджет налогоплательщик (налоговый агент) обязан уведомить налоговый орган в электронном виде и указать в профиле налогоплательщика КНП ИСНА формы налоговой отчетности, подлежащие представлению таким структурным подразделением. Функционал будет доступен в январе-феврале 2026 года.</w:t>
      </w:r>
    </w:p>
    <w:p w:rsidR="00BB2E3E" w:rsidRPr="000A63F2" w:rsidRDefault="00BB2E3E" w:rsidP="00535E26">
      <w:pPr>
        <w:jc w:val="both"/>
      </w:pPr>
    </w:p>
    <w:p w:rsidR="00BB2E3E" w:rsidRPr="000A63F2" w:rsidRDefault="00BB2E3E" w:rsidP="00535E26">
      <w:pPr>
        <w:jc w:val="both"/>
      </w:pP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</w:p>
    <w:p w:rsidR="00535E26" w:rsidRPr="000A63F2" w:rsidRDefault="00535E26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D44914" w:rsidRP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44914" w:rsidRPr="000A63F2" w:rsidRDefault="00D44914" w:rsidP="00535E26">
      <w:pPr>
        <w:jc w:val="both"/>
      </w:pPr>
    </w:p>
    <w:p w:rsidR="00D44914" w:rsidRPr="000A63F2" w:rsidRDefault="00D44914" w:rsidP="00535E26">
      <w:pPr>
        <w:jc w:val="both"/>
      </w:pPr>
      <w:r w:rsidRPr="000A63F2">
        <w:rPr>
          <w:b/>
        </w:rPr>
        <w:t xml:space="preserve">Вопрос: </w:t>
      </w:r>
      <w:r w:rsidRPr="000A63F2">
        <w:t>Как новый Налоговый кодекс стимулирует юридические лица на трудоустройство лиц с инвалидностью?</w:t>
      </w:r>
    </w:p>
    <w:p w:rsidR="00D44914" w:rsidRPr="000A63F2" w:rsidRDefault="00D44914" w:rsidP="00535E26">
      <w:pPr>
        <w:jc w:val="both"/>
      </w:pPr>
    </w:p>
    <w:p w:rsidR="00D44914" w:rsidRPr="000A63F2" w:rsidRDefault="00D44914" w:rsidP="00D44914">
      <w:pPr>
        <w:jc w:val="both"/>
      </w:pPr>
      <w:r w:rsidRPr="000A63F2">
        <w:rPr>
          <w:b/>
        </w:rPr>
        <w:lastRenderedPageBreak/>
        <w:t xml:space="preserve">Ответ: </w:t>
      </w:r>
      <w:r w:rsidRPr="000A63F2">
        <w:t xml:space="preserve">Нормы, стимулирующие трудоустройство лиц с инвалидностью предусмотрены и действующим Налоговым кодексом. </w:t>
      </w:r>
    </w:p>
    <w:p w:rsidR="00D44914" w:rsidRPr="000A63F2" w:rsidRDefault="00D44914" w:rsidP="00D44914">
      <w:pPr>
        <w:jc w:val="both"/>
      </w:pPr>
      <w:r w:rsidRPr="000A63F2">
        <w:t>В новом Налоговом кодексе изменены условия и подходы для применения налоговых льгот.</w:t>
      </w:r>
    </w:p>
    <w:p w:rsidR="00D44914" w:rsidRPr="000A63F2" w:rsidRDefault="00D44914" w:rsidP="00D44914">
      <w:pPr>
        <w:jc w:val="both"/>
      </w:pPr>
      <w:r w:rsidRPr="000A63F2">
        <w:t>По КПН:</w:t>
      </w:r>
    </w:p>
    <w:p w:rsidR="00D44914" w:rsidRPr="000A63F2" w:rsidRDefault="00D44914" w:rsidP="00D44914">
      <w:pPr>
        <w:jc w:val="both"/>
      </w:pPr>
      <w:r w:rsidRPr="000A63F2">
        <w:t>1) организации лиц с инвалидностью уменьшают КПН:</w:t>
      </w:r>
    </w:p>
    <w:p w:rsidR="00D44914" w:rsidRPr="000A63F2" w:rsidRDefault="00D44914" w:rsidP="00D44914">
      <w:pPr>
        <w:jc w:val="both"/>
      </w:pPr>
      <w:r w:rsidRPr="000A63F2">
        <w:t>- на 50% если численность лиц с инвалидностью от 3 до 10 работников,</w:t>
      </w:r>
    </w:p>
    <w:p w:rsidR="00D44914" w:rsidRPr="000A63F2" w:rsidRDefault="00D44914" w:rsidP="00D44914">
      <w:pPr>
        <w:jc w:val="both"/>
      </w:pPr>
      <w:r w:rsidRPr="000A63F2">
        <w:t>- на 100% если численность свыше 10 работников.</w:t>
      </w:r>
    </w:p>
    <w:p w:rsidR="00D44914" w:rsidRPr="000A63F2" w:rsidRDefault="00D44914" w:rsidP="00D44914">
      <w:pPr>
        <w:jc w:val="both"/>
      </w:pPr>
      <w:r w:rsidRPr="000A63F2">
        <w:t>Для применения этих льгот установлены дополнительные условия:</w:t>
      </w:r>
    </w:p>
    <w:p w:rsidR="00D44914" w:rsidRPr="000A63F2" w:rsidRDefault="00D44914" w:rsidP="00D44914">
      <w:pPr>
        <w:jc w:val="both"/>
      </w:pPr>
      <w:r w:rsidRPr="000A63F2">
        <w:t>- среднегодовая численность работников - лиц с инвалидностью в штате не менее 51%,</w:t>
      </w:r>
    </w:p>
    <w:p w:rsidR="00D44914" w:rsidRPr="000A63F2" w:rsidRDefault="00D44914" w:rsidP="00D44914">
      <w:pPr>
        <w:jc w:val="both"/>
      </w:pPr>
      <w:r w:rsidRPr="000A63F2">
        <w:t>- расходы по оплате труда работников - лиц с инвалидностью составляют не менее 51% от ФОТ,</w:t>
      </w:r>
    </w:p>
    <w:p w:rsidR="00D44914" w:rsidRPr="000A63F2" w:rsidRDefault="00D44914" w:rsidP="00D44914">
      <w:pPr>
        <w:jc w:val="both"/>
      </w:pPr>
      <w:r w:rsidRPr="000A63F2">
        <w:t>- 90% доходов организации получены с участием работников - лиц с инвалидностью;</w:t>
      </w:r>
    </w:p>
    <w:p w:rsidR="00D44914" w:rsidRPr="000A63F2" w:rsidRDefault="00D44914" w:rsidP="00D44914">
      <w:pPr>
        <w:jc w:val="both"/>
      </w:pPr>
      <w:r w:rsidRPr="000A63F2">
        <w:t>- работники - лица с инвалидностью не состоят в трудовых отношениях с другими организациями лиц с инвалидностью.</w:t>
      </w:r>
    </w:p>
    <w:p w:rsidR="00D44914" w:rsidRPr="000A63F2" w:rsidRDefault="00D44914" w:rsidP="00D44914">
      <w:pPr>
        <w:jc w:val="both"/>
      </w:pPr>
      <w:r w:rsidRPr="000A63F2">
        <w:t>2) Налогоплательщики вправе уменьшить налогооблагаемый доход на сумму 2-кратного размера расходов на оплату труда лиц с инвалидностью и на 50% от суммы социального налога от их зарплаты;</w:t>
      </w:r>
    </w:p>
    <w:p w:rsidR="000A63F2" w:rsidRDefault="00D44914" w:rsidP="00D44914">
      <w:pPr>
        <w:jc w:val="both"/>
      </w:pPr>
      <w:r w:rsidRPr="000A63F2">
        <w:t xml:space="preserve">3) Налогоплательщики - субъекты социального предпринимательства вправе уменьшить налогооблагаемый доход в размере расходов на оплату обучения по профессии, в том числе, если работник </w:t>
      </w:r>
      <w:r w:rsidR="0040059E">
        <w:t>является лицом с инвалидностью.</w:t>
      </w:r>
    </w:p>
    <w:p w:rsidR="00D44914" w:rsidRPr="000A63F2" w:rsidRDefault="00D44914" w:rsidP="00D44914">
      <w:pPr>
        <w:jc w:val="both"/>
      </w:pPr>
      <w:r w:rsidRPr="000A63F2">
        <w:t>По НДС</w:t>
      </w:r>
    </w:p>
    <w:p w:rsidR="00D44914" w:rsidRPr="000A63F2" w:rsidRDefault="00D44914" w:rsidP="00D44914">
      <w:pPr>
        <w:jc w:val="both"/>
      </w:pPr>
      <w:r w:rsidRPr="000A63F2">
        <w:t>Обороты по реализации товаров, работ, услуг, освобождаются от НДС, если:</w:t>
      </w:r>
    </w:p>
    <w:p w:rsidR="00D44914" w:rsidRPr="000A63F2" w:rsidRDefault="00D44914" w:rsidP="00D44914">
      <w:pPr>
        <w:jc w:val="both"/>
      </w:pPr>
      <w:r w:rsidRPr="000A63F2">
        <w:lastRenderedPageBreak/>
        <w:t>- в налоговом периоде, когда осуществлена реализация и за четыре предшествующих налоговых периода одновременно средняя численность лиц с инвалидностью не менее 51% от общего числа работников и расходы по оплате труда лиц с инвалидностью не менее 51% от ФОТ,</w:t>
      </w:r>
    </w:p>
    <w:p w:rsidR="00D44914" w:rsidRPr="000A63F2" w:rsidRDefault="00D44914" w:rsidP="00D44914">
      <w:pPr>
        <w:jc w:val="both"/>
      </w:pPr>
      <w:r w:rsidRPr="000A63F2">
        <w:t>- численность работников - лиц с инвалидностью - не менее 10 человек;</w:t>
      </w:r>
    </w:p>
    <w:p w:rsidR="00D44914" w:rsidRPr="000A63F2" w:rsidRDefault="00D44914" w:rsidP="00D44914">
      <w:pPr>
        <w:jc w:val="both"/>
      </w:pPr>
      <w:r w:rsidRPr="000A63F2">
        <w:t>- производство товаров, оказание услуг, выполнение работ осуществлены с участием работников - лиц с инвалидностью.</w:t>
      </w:r>
    </w:p>
    <w:p w:rsidR="00D44914" w:rsidRPr="000A63F2" w:rsidRDefault="00D44914" w:rsidP="00D44914">
      <w:pPr>
        <w:jc w:val="both"/>
      </w:pPr>
      <w:r w:rsidRPr="000A63F2">
        <w:t>По социальному налогу</w:t>
      </w:r>
    </w:p>
    <w:p w:rsidR="00D44914" w:rsidRPr="000A63F2" w:rsidRDefault="00D44914" w:rsidP="00D44914">
      <w:pPr>
        <w:jc w:val="both"/>
      </w:pPr>
      <w:r w:rsidRPr="000A63F2">
        <w:t>Специализированные организации лиц с инвалидностью в соответствии с Социальным кодексом не являются плательщиками социального налога.</w:t>
      </w:r>
    </w:p>
    <w:p w:rsidR="00D44914" w:rsidRPr="000A63F2" w:rsidRDefault="00D44914" w:rsidP="00D44914">
      <w:pPr>
        <w:jc w:val="both"/>
      </w:pPr>
      <w:r w:rsidRPr="000A63F2">
        <w:t>По налогу на транспортные средства</w:t>
      </w:r>
    </w:p>
    <w:p w:rsidR="00D44914" w:rsidRPr="000A63F2" w:rsidRDefault="00D44914" w:rsidP="00D44914">
      <w:pPr>
        <w:jc w:val="both"/>
      </w:pPr>
      <w:r w:rsidRPr="000A63F2">
        <w:t>Общественные объединения лиц с инвалидностью - по одному легковому автотранспорту с объемом двигателя не более 3000 кубических сантиметров и одному автобусу не являются плательщиками налога на транспортные средства.</w:t>
      </w:r>
    </w:p>
    <w:p w:rsidR="00D44914" w:rsidRPr="000A63F2" w:rsidRDefault="00D44914" w:rsidP="00D44914">
      <w:pPr>
        <w:jc w:val="both"/>
      </w:pPr>
      <w:r w:rsidRPr="000A63F2">
        <w:t>По земельному налогу</w:t>
      </w:r>
    </w:p>
    <w:p w:rsidR="00D44914" w:rsidRPr="000A63F2" w:rsidRDefault="00D44914" w:rsidP="00D44914">
      <w:pPr>
        <w:jc w:val="both"/>
      </w:pPr>
      <w:r w:rsidRPr="000A63F2">
        <w:t>Специализированные организации лиц с инвалидностью в соответствии с Социальным кодексом при исчислении земельного налога к ставкам применяют коэффициент 0.</w:t>
      </w:r>
    </w:p>
    <w:p w:rsidR="00D44914" w:rsidRPr="000A63F2" w:rsidRDefault="00D44914" w:rsidP="00D44914">
      <w:pPr>
        <w:jc w:val="both"/>
      </w:pPr>
      <w:r w:rsidRPr="000A63F2">
        <w:t>По налогу на имущество</w:t>
      </w:r>
    </w:p>
    <w:p w:rsidR="00D44914" w:rsidRPr="000A63F2" w:rsidRDefault="00D44914" w:rsidP="00D44914">
      <w:pPr>
        <w:jc w:val="both"/>
      </w:pPr>
      <w:r w:rsidRPr="000A63F2">
        <w:t>Специализированные организации лиц с инвалидностью в соответствии с Социальным кодексом исчисляют налог на имущество по ставке 0,1 % к налоговой базе.</w:t>
      </w: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Default="00D44914" w:rsidP="00D44914">
      <w:pPr>
        <w:jc w:val="both"/>
      </w:pPr>
    </w:p>
    <w:p w:rsidR="0040059E" w:rsidRDefault="0040059E" w:rsidP="00D44914">
      <w:pPr>
        <w:jc w:val="both"/>
      </w:pPr>
    </w:p>
    <w:p w:rsidR="0040059E" w:rsidRDefault="0040059E" w:rsidP="00D44914">
      <w:pPr>
        <w:jc w:val="both"/>
      </w:pPr>
    </w:p>
    <w:p w:rsidR="0040059E" w:rsidRDefault="0040059E" w:rsidP="00D44914">
      <w:pPr>
        <w:jc w:val="both"/>
      </w:pPr>
    </w:p>
    <w:p w:rsidR="0040059E" w:rsidRDefault="0040059E" w:rsidP="00D44914">
      <w:pPr>
        <w:jc w:val="both"/>
      </w:pPr>
    </w:p>
    <w:p w:rsidR="0040059E" w:rsidRDefault="0040059E" w:rsidP="00D44914">
      <w:pPr>
        <w:jc w:val="both"/>
      </w:pPr>
    </w:p>
    <w:p w:rsidR="0040059E" w:rsidRPr="000A63F2" w:rsidRDefault="0040059E" w:rsidP="00D44914">
      <w:pPr>
        <w:jc w:val="both"/>
      </w:pPr>
    </w:p>
    <w:p w:rsidR="00D44914" w:rsidRPr="000A63F2" w:rsidRDefault="00D44914" w:rsidP="00D44914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  <w:r w:rsidRPr="000A63F2">
        <w:rPr>
          <w:b/>
        </w:rPr>
        <w:t xml:space="preserve">Вопрос: </w:t>
      </w:r>
      <w:r w:rsidRPr="000A63F2">
        <w:t>Как будет облагаться НДС медицинская сфера с 2026 года?</w:t>
      </w:r>
    </w:p>
    <w:p w:rsidR="00D44914" w:rsidRPr="000A63F2" w:rsidRDefault="00D44914" w:rsidP="00D44914">
      <w:pPr>
        <w:jc w:val="both"/>
        <w:rPr>
          <w:b/>
        </w:rPr>
      </w:pPr>
    </w:p>
    <w:p w:rsidR="00D44914" w:rsidRPr="000A63F2" w:rsidRDefault="00D44914" w:rsidP="00D44914">
      <w:pPr>
        <w:jc w:val="both"/>
      </w:pPr>
      <w:r w:rsidRPr="000A63F2">
        <w:rPr>
          <w:b/>
        </w:rPr>
        <w:t xml:space="preserve">Ответ: </w:t>
      </w:r>
      <w:r w:rsidRPr="000A63F2">
        <w:t>В 2026 году Налоговым кодексом предусмотрено следующее в части обложения НДС медицинской сферы.</w:t>
      </w:r>
    </w:p>
    <w:p w:rsidR="00D44914" w:rsidRPr="000A63F2" w:rsidRDefault="00D44914" w:rsidP="00D44914">
      <w:pPr>
        <w:jc w:val="both"/>
      </w:pPr>
      <w:r w:rsidRPr="000A63F2">
        <w:lastRenderedPageBreak/>
        <w:t>1) освобождается от НДС:</w:t>
      </w:r>
    </w:p>
    <w:p w:rsidR="00D44914" w:rsidRPr="000A63F2" w:rsidRDefault="00D44914" w:rsidP="00D44914">
      <w:pPr>
        <w:jc w:val="both"/>
      </w:pPr>
      <w:r w:rsidRPr="000A63F2">
        <w:t>- реализация лекарственных средств и медицинских услуг субъектом здравоохранения, имеющим лицензию на медицинскую деятельность:</w:t>
      </w:r>
    </w:p>
    <w:p w:rsidR="00D44914" w:rsidRPr="000A63F2" w:rsidRDefault="00D44914" w:rsidP="00D44914">
      <w:pPr>
        <w:jc w:val="both"/>
      </w:pPr>
      <w:r w:rsidRPr="000A63F2">
        <w:t>* в рамках гарантированного объема бесплатной медицинской помощи (ГОБМП) и обязательного медицинского страхования (ОСМС);</w:t>
      </w:r>
    </w:p>
    <w:p w:rsidR="00D44914" w:rsidRPr="000A63F2" w:rsidRDefault="00D44914" w:rsidP="00D44914">
      <w:pPr>
        <w:jc w:val="both"/>
      </w:pPr>
      <w:r w:rsidRPr="000A63F2">
        <w:t xml:space="preserve">* для лечения </w:t>
      </w:r>
      <w:proofErr w:type="spellStart"/>
      <w:r w:rsidRPr="000A63F2">
        <w:t>орфанных</w:t>
      </w:r>
      <w:proofErr w:type="spellEnd"/>
      <w:r w:rsidRPr="000A63F2">
        <w:t xml:space="preserve"> и социально значимых заболеваний.</w:t>
      </w:r>
    </w:p>
    <w:p w:rsidR="00D44914" w:rsidRPr="000A63F2" w:rsidRDefault="00D44914" w:rsidP="00D44914">
      <w:pPr>
        <w:jc w:val="both"/>
      </w:pPr>
      <w:r w:rsidRPr="000A63F2">
        <w:t>Перечень разрабатывается МЗ РК.</w:t>
      </w:r>
    </w:p>
    <w:p w:rsidR="00D44914" w:rsidRPr="000A63F2" w:rsidRDefault="00D44914" w:rsidP="00D44914">
      <w:pPr>
        <w:jc w:val="both"/>
      </w:pPr>
      <w:r w:rsidRPr="000A63F2">
        <w:t xml:space="preserve">- импорт лекарственных средств в рамках ГОБМП и ОСМС, а также для лечения </w:t>
      </w:r>
      <w:proofErr w:type="spellStart"/>
      <w:r w:rsidRPr="000A63F2">
        <w:t>орфанных</w:t>
      </w:r>
      <w:proofErr w:type="spellEnd"/>
      <w:r w:rsidRPr="000A63F2">
        <w:t xml:space="preserve"> и социально значимых заболеваний.</w:t>
      </w:r>
    </w:p>
    <w:p w:rsidR="00D44914" w:rsidRPr="000A63F2" w:rsidRDefault="00D44914" w:rsidP="00D44914">
      <w:pPr>
        <w:jc w:val="both"/>
      </w:pPr>
      <w:r w:rsidRPr="000A63F2">
        <w:t>Перечень и порядок освобождения от НДС при импорте разрабатывается МЗ РК.</w:t>
      </w:r>
    </w:p>
    <w:p w:rsidR="00D44914" w:rsidRPr="000A63F2" w:rsidRDefault="00D44914" w:rsidP="00D44914">
      <w:pPr>
        <w:jc w:val="both"/>
      </w:pPr>
      <w:r w:rsidRPr="000A63F2">
        <w:t>2) применятся ставка НДС с 1 января 2026 года 5%, с 1 января 2027 года 10%:</w:t>
      </w:r>
    </w:p>
    <w:p w:rsidR="00D44914" w:rsidRPr="000A63F2" w:rsidRDefault="00D44914" w:rsidP="00D44914">
      <w:pPr>
        <w:jc w:val="both"/>
      </w:pPr>
      <w:r w:rsidRPr="000A63F2">
        <w:t>- при реализации лекарственных средств, кроме освобождаемых от НДС, медицинских изделий, комплектующих медицинских изделий, а также технических вспомогательных (компенсаторных) средств.</w:t>
      </w:r>
    </w:p>
    <w:p w:rsidR="00D44914" w:rsidRPr="000A63F2" w:rsidRDefault="00D44914" w:rsidP="00D44914">
      <w:pPr>
        <w:jc w:val="both"/>
      </w:pPr>
      <w:r w:rsidRPr="000A63F2">
        <w:t>Перечень разрабатывается МЗ РК;</w:t>
      </w:r>
    </w:p>
    <w:p w:rsidR="00D44914" w:rsidRPr="000A63F2" w:rsidRDefault="00D44914" w:rsidP="00D44914">
      <w:pPr>
        <w:jc w:val="both"/>
      </w:pPr>
      <w:r w:rsidRPr="000A63F2">
        <w:t>- при оказании медицинских услуг субъектом здравоохранения, имеющим лицензию на медицинскую деятельность, кроме освобождаемых от НДС.</w:t>
      </w: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Default="00D44914" w:rsidP="00D44914">
      <w:pPr>
        <w:jc w:val="both"/>
      </w:pPr>
    </w:p>
    <w:p w:rsidR="0040059E" w:rsidRPr="000A63F2" w:rsidRDefault="0040059E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D44914" w:rsidRPr="000A63F2" w:rsidRDefault="00D44914" w:rsidP="00D44914">
      <w:pPr>
        <w:jc w:val="both"/>
      </w:pPr>
      <w:r w:rsidRPr="000A63F2">
        <w:rPr>
          <w:b/>
        </w:rPr>
        <w:t>Вопрос:</w:t>
      </w:r>
      <w:r w:rsidRPr="000A63F2">
        <w:t xml:space="preserve"> Как поменяется обложение НДС реализация и аренда жилья с 2026 года?</w:t>
      </w:r>
    </w:p>
    <w:p w:rsidR="00D44914" w:rsidRPr="000A63F2" w:rsidRDefault="00D44914" w:rsidP="00D44914">
      <w:pPr>
        <w:jc w:val="both"/>
      </w:pPr>
    </w:p>
    <w:p w:rsidR="00D44914" w:rsidRPr="000A63F2" w:rsidRDefault="00D44914" w:rsidP="00D44914">
      <w:pPr>
        <w:jc w:val="both"/>
      </w:pPr>
      <w:r w:rsidRPr="000A63F2">
        <w:rPr>
          <w:b/>
        </w:rPr>
        <w:t xml:space="preserve">Ответ: </w:t>
      </w:r>
      <w:r w:rsidRPr="000A63F2">
        <w:t>С 2026 года внесено изменение по освобождению от НДС при реализации и аренды жилья.</w:t>
      </w:r>
    </w:p>
    <w:p w:rsidR="00D44914" w:rsidRPr="000A63F2" w:rsidRDefault="00D44914" w:rsidP="00D44914">
      <w:pPr>
        <w:jc w:val="both"/>
      </w:pPr>
      <w:r w:rsidRPr="000A63F2">
        <w:t xml:space="preserve">Будет освобождаться от НДС реализация строительной компанией жилого здания </w:t>
      </w:r>
      <w:r w:rsidRPr="000A63F2">
        <w:lastRenderedPageBreak/>
        <w:t>(части жилого здания), строительство которого начато и (или) приемка в эксплуатацию которого осуществлена до 1 января 2026 года.</w:t>
      </w:r>
    </w:p>
    <w:p w:rsidR="00D44914" w:rsidRPr="000A63F2" w:rsidRDefault="00D44914" w:rsidP="00D44914">
      <w:pPr>
        <w:jc w:val="both"/>
      </w:pPr>
      <w:r w:rsidRPr="000A63F2">
        <w:t>Также освобождение от НДС будет применяться при передаче в аренду жилого здания (части жилого здания) по договору долгосрочной аренды жилища с правом выкупа, который заключен до 1 января 2026 года.</w:t>
      </w: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23B45" w:rsidRP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923B45" w:rsidRPr="000A63F2" w:rsidRDefault="00923B45" w:rsidP="00D44914">
      <w:pPr>
        <w:jc w:val="both"/>
      </w:pPr>
    </w:p>
    <w:p w:rsidR="00923B45" w:rsidRPr="000A63F2" w:rsidRDefault="00923B45" w:rsidP="00D44914">
      <w:pPr>
        <w:jc w:val="both"/>
      </w:pPr>
      <w:r w:rsidRPr="000A63F2">
        <w:rPr>
          <w:b/>
        </w:rPr>
        <w:t xml:space="preserve">Вопрос: </w:t>
      </w:r>
      <w:r w:rsidRPr="000A63F2">
        <w:t>Зачем самому себе выписывать ЭСФ по услугам нерезидента?</w:t>
      </w:r>
    </w:p>
    <w:p w:rsidR="00923B45" w:rsidRPr="000A63F2" w:rsidRDefault="00923B45" w:rsidP="00D44914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Ответ: </w:t>
      </w:r>
      <w:r w:rsidRPr="000A63F2">
        <w:t xml:space="preserve">Введение выписки ЭСФ по оборотам по приобретению работ, услуг от нерезидента связано со сложным администрированием таких оборотов. Отсутствие информации до сдачи Декларации по НДС (форма 300.00) в </w:t>
      </w:r>
      <w:r w:rsidRPr="000A63F2">
        <w:lastRenderedPageBreak/>
        <w:t>информационных системах приводит к искажению информации по сумме отнесения НДС в зачет и некачественному камеральному контролю по НДС.</w:t>
      </w:r>
    </w:p>
    <w:p w:rsidR="00923B45" w:rsidRPr="000A63F2" w:rsidRDefault="00923B45" w:rsidP="00923B45">
      <w:pPr>
        <w:jc w:val="both"/>
      </w:pPr>
      <w:r w:rsidRPr="000A63F2">
        <w:t>Выписка ЭСФ по НДС за нерезидента будет производится в свой же адрес после даты уплаты НДС за нерезидента в бюджет, но не позднее 5-ти календарных дней после такой даты уплаты. В свою очередь плательщик НДС вправе отнести сумму НДС за нерезидента на основании выписанного ЭСФ по дате его выписки.</w:t>
      </w:r>
    </w:p>
    <w:p w:rsidR="00923B45" w:rsidRPr="000A63F2" w:rsidRDefault="00923B45" w:rsidP="00923B45">
      <w:pPr>
        <w:jc w:val="both"/>
      </w:pPr>
      <w:r w:rsidRPr="000A63F2">
        <w:t>Таким образом, предложенный механизм позволит однозначно определить дату отнесения в зачет суммы НДС, что облегчит администрирование и сократит количество выставляемых уведомлений камерального контроля.</w:t>
      </w:r>
    </w:p>
    <w:p w:rsidR="000A63F2" w:rsidRDefault="00923B45" w:rsidP="00923B45">
      <w:pPr>
        <w:jc w:val="both"/>
      </w:pPr>
      <w:r w:rsidRPr="000A63F2">
        <w:t xml:space="preserve"> ЭСФ за нерезидента возможно выписать   </w:t>
      </w:r>
      <w:proofErr w:type="gramStart"/>
      <w:r w:rsidRPr="000A63F2">
        <w:t>как  на</w:t>
      </w:r>
      <w:proofErr w:type="gramEnd"/>
      <w:r w:rsidRPr="000A63F2">
        <w:t xml:space="preserve"> портале ИС ЭСФ так и  посредством учетных систем, используемых НП (к примеру 1С).  В журнале «ЭСФ» следует нажать «Создать ЭСФ» и выбрать категорию поставщика «Нерез</w:t>
      </w:r>
      <w:r w:rsidR="0040059E">
        <w:t>идент (поставщик работ, услуг)»</w:t>
      </w:r>
    </w:p>
    <w:p w:rsidR="00923B45" w:rsidRPr="000A63F2" w:rsidRDefault="00923B45" w:rsidP="00923B45">
      <w:pPr>
        <w:jc w:val="both"/>
      </w:pPr>
      <w:r w:rsidRPr="000A63F2">
        <w:t xml:space="preserve">После выбора этой категории ваши данные автоматически перенесутся в раздел «Получатель» и будут </w:t>
      </w:r>
      <w:proofErr w:type="spellStart"/>
      <w:r w:rsidRPr="000A63F2">
        <w:t>предзаполнены</w:t>
      </w:r>
      <w:proofErr w:type="spellEnd"/>
      <w:r w:rsidRPr="000A63F2">
        <w:t xml:space="preserve"> по данным, указанным при регистрации. Раздел «Поставщик» станет доступен для заполнения – в этом разделе нужно внести данные нерезидента. </w:t>
      </w:r>
    </w:p>
    <w:p w:rsidR="00923B45" w:rsidRPr="000A63F2" w:rsidRDefault="00923B45" w:rsidP="00923B45">
      <w:pPr>
        <w:jc w:val="both"/>
      </w:pPr>
      <w:r w:rsidRPr="000A63F2">
        <w:t>Если нерезидент из страны ЕАЭС (RU, BY, KG, AM), нужно дополнительно указать его идентификатор (ИИН/БИН).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Default="00923B45" w:rsidP="00923B45">
      <w:pPr>
        <w:jc w:val="both"/>
      </w:pPr>
    </w:p>
    <w:p w:rsidR="0040059E" w:rsidRPr="000A63F2" w:rsidRDefault="0040059E" w:rsidP="00923B45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Вопрос: </w:t>
      </w:r>
      <w:r w:rsidRPr="000A63F2">
        <w:t>Если в 2025 г. в 4-м квартале был закуп товаров и услуг, а ЭСФ по ним был оформлен в 2026 г., то как брать в зачет НДС? 12% или 16%?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>Ответ:</w:t>
      </w:r>
      <w:r w:rsidRPr="000A63F2">
        <w:t xml:space="preserve"> Если дата совершения оборота приходится на 4 квартал 2025 года, то при выписке ЭСФ применяется ставка НДС, действующая в 2025 году, то есть 12%.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23B45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P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Вопрос: </w:t>
      </w:r>
      <w:r w:rsidRPr="000A63F2">
        <w:t>Если будет закуп лекарств или медицинских услуг с НДС 5%, то значит зачет НДС тоже будет под 5%, даже если основная ставка НДС по реализации у компании 16%?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Ответ: </w:t>
      </w:r>
      <w:r w:rsidRPr="000A63F2">
        <w:t xml:space="preserve">Новый Налоговый кодекс не устанавливает ограничения по отнесению суммы НДС в зачет по приобретенным товарам, услугам, используемым для </w:t>
      </w:r>
      <w:r w:rsidRPr="000A63F2">
        <w:lastRenderedPageBreak/>
        <w:t>оборотов, облагаемых стандартной ставкой НДС 16%.</w:t>
      </w:r>
    </w:p>
    <w:p w:rsidR="00923B45" w:rsidRPr="000A63F2" w:rsidRDefault="00923B45" w:rsidP="00923B45">
      <w:pPr>
        <w:jc w:val="both"/>
      </w:pPr>
      <w:r w:rsidRPr="000A63F2">
        <w:t>Таким образом при приобретении медицинских услуг по ставке НДС 5%, используемых для облагаемого оборота по ставке 16% в зачет будет относиться сумма НДС, отраженная в электронном счете-фактуре, то есть по ставке 5%.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>Вопрос:</w:t>
      </w:r>
      <w:r w:rsidRPr="000A63F2">
        <w:t xml:space="preserve"> Ставки по ИПН. Что предусмотрено в новом Налоговом кодексе?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Ответ: </w:t>
      </w:r>
      <w:r w:rsidRPr="000A63F2">
        <w:t>В новом Налоговом кодексе ведена прогрессивная ставка ИПН.</w:t>
      </w:r>
    </w:p>
    <w:p w:rsidR="00923B45" w:rsidRPr="000A63F2" w:rsidRDefault="00923B45" w:rsidP="00923B45">
      <w:pPr>
        <w:jc w:val="both"/>
      </w:pPr>
      <w:r w:rsidRPr="000A63F2">
        <w:t>Для годового дохода работника, превышающего 8 500 МРП (33,4 млн тенге) ставка составит 15%.</w:t>
      </w:r>
    </w:p>
    <w:p w:rsidR="00923B45" w:rsidRPr="000A63F2" w:rsidRDefault="00923B45" w:rsidP="00923B45">
      <w:pPr>
        <w:jc w:val="both"/>
      </w:pPr>
      <w:r w:rsidRPr="000A63F2">
        <w:lastRenderedPageBreak/>
        <w:t>Для доходов в виде дивидендов до 230 000 МРП - 5% и свыше данного предела - сумма налога с облагаемого дохода в размере 230 00-кратного МРП + 15% с суммы, превышающей его.</w:t>
      </w:r>
    </w:p>
    <w:p w:rsidR="00923B45" w:rsidRPr="000A63F2" w:rsidRDefault="00923B45" w:rsidP="00923B45">
      <w:pPr>
        <w:jc w:val="both"/>
      </w:pPr>
      <w:r w:rsidRPr="000A63F2">
        <w:t>Для доходов индивидуальных предпринимателей, применяющих общеустановленный порядок налогообложения:</w:t>
      </w:r>
    </w:p>
    <w:p w:rsidR="00923B45" w:rsidRPr="000A63F2" w:rsidRDefault="00923B45" w:rsidP="00923B45">
      <w:pPr>
        <w:jc w:val="both"/>
      </w:pPr>
      <w:r w:rsidRPr="000A63F2">
        <w:t>до 230 000-кратного МРП - 10 % и свыше данного предела - сумма налога с облагаемого дохода в размере 230 00-кратного МРП + 15% с суммы, превышающей его.</w:t>
      </w:r>
    </w:p>
    <w:p w:rsidR="00923B45" w:rsidRPr="000A63F2" w:rsidRDefault="00923B45" w:rsidP="00923B45">
      <w:pPr>
        <w:jc w:val="both"/>
      </w:pPr>
      <w:r w:rsidRPr="000A63F2">
        <w:t>По доходам лиц, занимающихся частной практикой - 9 %;</w:t>
      </w:r>
    </w:p>
    <w:p w:rsidR="00923B45" w:rsidRPr="000A63F2" w:rsidRDefault="00923B45" w:rsidP="00923B45">
      <w:pPr>
        <w:jc w:val="both"/>
      </w:pPr>
      <w:r w:rsidRPr="000A63F2">
        <w:t>По доходам КФХ по производству, реализации или переработке сельскохозяйственной продукции собственного производства - 3 % (ранее было уменьшение ИПН на 70 %).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0A63F2" w:rsidRDefault="000A63F2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>Вопрос:</w:t>
      </w:r>
      <w:r w:rsidRPr="000A63F2">
        <w:t xml:space="preserve"> Какие новшества предусмотрены по социальному налогу?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>Ответ:</w:t>
      </w:r>
      <w:r w:rsidRPr="000A63F2">
        <w:t xml:space="preserve"> В новом Налоговом кодексе предусмотрено исключение взаимосвязи социального налога и социальных отчислений.</w:t>
      </w:r>
    </w:p>
    <w:p w:rsidR="00923B45" w:rsidRPr="000A63F2" w:rsidRDefault="00923B45" w:rsidP="00923B45">
      <w:pPr>
        <w:jc w:val="both"/>
      </w:pPr>
      <w:r w:rsidRPr="000A63F2">
        <w:t>В связи с чем, установлена отдельная ставка социального налога - 6%.</w:t>
      </w:r>
    </w:p>
    <w:p w:rsidR="00923B45" w:rsidRPr="000A63F2" w:rsidRDefault="00923B45" w:rsidP="00923B45">
      <w:pPr>
        <w:jc w:val="both"/>
      </w:pPr>
      <w:r w:rsidRPr="000A63F2">
        <w:lastRenderedPageBreak/>
        <w:t>Установлена другая ставка социального налога (ранее было предусмотрено уменьшение ставки ИПН на 70 %) для:</w:t>
      </w:r>
    </w:p>
    <w:p w:rsidR="00923B45" w:rsidRPr="000A63F2" w:rsidRDefault="00923B45" w:rsidP="00923B45">
      <w:pPr>
        <w:jc w:val="both"/>
      </w:pPr>
      <w:r w:rsidRPr="000A63F2">
        <w:t xml:space="preserve">- </w:t>
      </w:r>
      <w:proofErr w:type="spellStart"/>
      <w:r w:rsidRPr="000A63F2">
        <w:t>сельхозтоваропроизводителей</w:t>
      </w:r>
      <w:proofErr w:type="spellEnd"/>
      <w:r w:rsidRPr="000A63F2">
        <w:t xml:space="preserve"> - 1,8 %;</w:t>
      </w:r>
    </w:p>
    <w:p w:rsidR="00923B45" w:rsidRPr="000A63F2" w:rsidRDefault="00923B45" w:rsidP="00923B45">
      <w:pPr>
        <w:jc w:val="both"/>
      </w:pPr>
      <w:r w:rsidRPr="000A63F2">
        <w:t>- крестьянских или фермерских хозяйств, применяющих общеустановленный режим налогообложения - 0,6 МРП за себя и 0,3 МРП за работников.</w:t>
      </w:r>
    </w:p>
    <w:p w:rsidR="00923B45" w:rsidRPr="000A63F2" w:rsidRDefault="00923B45" w:rsidP="00923B45">
      <w:pPr>
        <w:jc w:val="both"/>
      </w:pPr>
      <w:r w:rsidRPr="000A63F2">
        <w:t>Для налогоплательщиков, применяющих специальный налоговый режим, предусмотрено освобождение от социального налога, в том числе:</w:t>
      </w:r>
    </w:p>
    <w:p w:rsidR="00923B45" w:rsidRPr="000A63F2" w:rsidRDefault="00923B45" w:rsidP="00923B45">
      <w:pPr>
        <w:jc w:val="both"/>
      </w:pPr>
      <w:r w:rsidRPr="000A63F2">
        <w:t>- для самозанятых;</w:t>
      </w:r>
    </w:p>
    <w:p w:rsidR="00923B45" w:rsidRPr="000A63F2" w:rsidRDefault="00923B45" w:rsidP="00923B45">
      <w:pPr>
        <w:jc w:val="both"/>
      </w:pPr>
      <w:r w:rsidRPr="000A63F2">
        <w:t>- на основе упрощенной декларации;</w:t>
      </w:r>
    </w:p>
    <w:p w:rsidR="00923B45" w:rsidRPr="000A63F2" w:rsidRDefault="00923B45" w:rsidP="00923B45">
      <w:pPr>
        <w:jc w:val="both"/>
      </w:pPr>
      <w:r w:rsidRPr="000A63F2">
        <w:t>- для крестьянских или фермерских хозяйств.</w:t>
      </w:r>
    </w:p>
    <w:p w:rsidR="00923B45" w:rsidRPr="000A63F2" w:rsidRDefault="00923B45" w:rsidP="00923B45">
      <w:pPr>
        <w:jc w:val="both"/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DC2B4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P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923B45" w:rsidRPr="000A63F2" w:rsidRDefault="00923B45" w:rsidP="00923B45">
      <w:pPr>
        <w:jc w:val="both"/>
        <w:rPr>
          <w:b/>
        </w:rPr>
      </w:pPr>
      <w:r w:rsidRPr="000A63F2">
        <w:rPr>
          <w:b/>
        </w:rPr>
        <w:t xml:space="preserve">Вопрос: </w:t>
      </w:r>
      <w:r w:rsidRPr="00DC2B4E">
        <w:t>Какие налоговые льготы по ИПН предусмотрены для лиц с инвалидностью?</w:t>
      </w:r>
    </w:p>
    <w:p w:rsidR="00923B45" w:rsidRPr="000A63F2" w:rsidRDefault="00923B45" w:rsidP="00923B45">
      <w:pPr>
        <w:jc w:val="both"/>
      </w:pPr>
    </w:p>
    <w:p w:rsidR="00923B45" w:rsidRPr="00DC2B4E" w:rsidRDefault="00923B45" w:rsidP="00923B45">
      <w:pPr>
        <w:jc w:val="both"/>
      </w:pPr>
      <w:r w:rsidRPr="000A63F2">
        <w:rPr>
          <w:b/>
        </w:rPr>
        <w:t xml:space="preserve">Ответ: </w:t>
      </w:r>
      <w:r w:rsidRPr="00DC2B4E">
        <w:t>Обращаем внимание, что для лиц с инвалидностью первой, второй группы предусмотрен социальный налоговый вычет в размере 5 000-кратного МРП.</w:t>
      </w:r>
    </w:p>
    <w:p w:rsidR="00923B45" w:rsidRPr="00DC2B4E" w:rsidRDefault="00923B45" w:rsidP="00923B45">
      <w:pPr>
        <w:jc w:val="both"/>
      </w:pPr>
      <w:r w:rsidRPr="00DC2B4E">
        <w:lastRenderedPageBreak/>
        <w:t>Для остальных категорий лиц с инвалидностью (лицо с инвалидностью третьей группы, ребенок с инвалидностью, один из родителей, опекунов, попечителей ребенка с инвалидностью, - за каждого такого ребенка с инвалидностью до достижения им восемнадцатилетнего возраста, один из родителей, опекунов, попечителей лица, признанного лицом с инвалидностью по причине "лицо с инвалидностью с детства") сохранен налоговый вычет в пределах 882-кратного размера месячного расчетного показателя (3 814 650 тенге в 2026г.) за календарный год.</w:t>
      </w:r>
    </w:p>
    <w:p w:rsidR="00923B45" w:rsidRPr="00DC2B4E" w:rsidRDefault="00923B45" w:rsidP="00923B45">
      <w:pPr>
        <w:jc w:val="both"/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923B45">
      <w:pPr>
        <w:jc w:val="both"/>
        <w:rPr>
          <w:b/>
        </w:rPr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Вопрос: </w:t>
      </w:r>
      <w:r w:rsidRPr="000A63F2">
        <w:t>Есть ли по старым автомобилям пониженные ставки налога на транспорт?</w:t>
      </w:r>
    </w:p>
    <w:p w:rsidR="00923B45" w:rsidRPr="000A63F2" w:rsidRDefault="00923B45" w:rsidP="00923B45">
      <w:pPr>
        <w:jc w:val="both"/>
        <w:rPr>
          <w:b/>
        </w:rPr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Ответ: </w:t>
      </w:r>
      <w:r w:rsidRPr="000A63F2">
        <w:t>Да, по легковым автомобилям, у которых срок эксплуатации превышает</w:t>
      </w:r>
    </w:p>
    <w:p w:rsidR="00923B45" w:rsidRPr="000A63F2" w:rsidRDefault="00923B45" w:rsidP="00923B45">
      <w:pPr>
        <w:jc w:val="both"/>
      </w:pPr>
      <w:r w:rsidRPr="000A63F2">
        <w:t>- 10 лет, применяется поправочный коэффициент 0,3</w:t>
      </w:r>
    </w:p>
    <w:p w:rsidR="00923B45" w:rsidRPr="000A63F2" w:rsidRDefault="00923B45" w:rsidP="00923B45">
      <w:pPr>
        <w:jc w:val="both"/>
      </w:pPr>
      <w:r w:rsidRPr="000A63F2">
        <w:lastRenderedPageBreak/>
        <w:t>- 20 лет, применяется поправочный коэффициент 0,5.</w:t>
      </w:r>
    </w:p>
    <w:p w:rsidR="00923B45" w:rsidRPr="000A63F2" w:rsidRDefault="00923B45" w:rsidP="00923B45">
      <w:pPr>
        <w:jc w:val="both"/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DC2B4E" w:rsidRDefault="00DC2B4E" w:rsidP="00923B45">
      <w:pPr>
        <w:jc w:val="both"/>
        <w:rPr>
          <w:b/>
        </w:rPr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DC2B4E" w:rsidRP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923B45">
      <w:pPr>
        <w:jc w:val="both"/>
        <w:rPr>
          <w:b/>
        </w:rPr>
      </w:pPr>
    </w:p>
    <w:p w:rsidR="00923B45" w:rsidRPr="000A63F2" w:rsidRDefault="00923B45" w:rsidP="00923B45">
      <w:pPr>
        <w:jc w:val="both"/>
        <w:rPr>
          <w:b/>
        </w:rPr>
      </w:pPr>
      <w:r w:rsidRPr="000A63F2">
        <w:rPr>
          <w:b/>
        </w:rPr>
        <w:t xml:space="preserve">Вопрос: </w:t>
      </w:r>
      <w:r w:rsidRPr="000A63F2">
        <w:t>Какие меры будут применяться в отношении иностранных интернет-платформ, не прошедших условную регистрацию в налоговых органах Республики Казахстан?</w:t>
      </w:r>
    </w:p>
    <w:p w:rsidR="00923B45" w:rsidRPr="000A63F2" w:rsidRDefault="00923B45" w:rsidP="00923B45">
      <w:pPr>
        <w:jc w:val="both"/>
      </w:pPr>
    </w:p>
    <w:p w:rsidR="00923B45" w:rsidRPr="000A63F2" w:rsidRDefault="00923B45" w:rsidP="00923B45">
      <w:pPr>
        <w:jc w:val="both"/>
      </w:pPr>
      <w:r w:rsidRPr="000A63F2">
        <w:rPr>
          <w:b/>
        </w:rPr>
        <w:t xml:space="preserve">Ответ: </w:t>
      </w:r>
      <w:r w:rsidRPr="000A63F2">
        <w:t xml:space="preserve">Согласно нового Налогового кодекса, иностранные интернет-платформы, </w:t>
      </w:r>
      <w:r w:rsidRPr="000A63F2">
        <w:lastRenderedPageBreak/>
        <w:t xml:space="preserve">осуществляющие деятельность на территории Республики Казахстан, обязаны встать на условную регистрацию в налоговых органах. В случае невыполнения данного требования предусмотрены меры административного воздействия в виде блокировки доступа к </w:t>
      </w:r>
      <w:proofErr w:type="spellStart"/>
      <w:r w:rsidRPr="000A63F2">
        <w:t>интернет-ресурсам</w:t>
      </w:r>
      <w:proofErr w:type="spellEnd"/>
      <w:r w:rsidRPr="000A63F2">
        <w:t xml:space="preserve"> и/или самой платформе.</w:t>
      </w:r>
    </w:p>
    <w:p w:rsidR="00923B45" w:rsidRPr="000A63F2" w:rsidRDefault="00923B45" w:rsidP="00923B45">
      <w:pPr>
        <w:jc w:val="both"/>
      </w:pPr>
      <w:r w:rsidRPr="000A63F2">
        <w:t>Кроме того, если в ходе проведения камерального контроля будут выявлены расхождения по уплаченным суммам налогов (например, по НДС), и по результатам выставленного уведомления несоответствие не будет устранено, также может быть принято решение о блокировке платформы.</w:t>
      </w:r>
    </w:p>
    <w:p w:rsidR="00923B45" w:rsidRPr="000A63F2" w:rsidRDefault="00923B45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DC2B4E" w:rsidRDefault="00DC2B4E" w:rsidP="00923B45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DC2B4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P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923B45" w:rsidRPr="000A63F2" w:rsidRDefault="00923B45" w:rsidP="00923B45">
      <w:pPr>
        <w:jc w:val="both"/>
      </w:pPr>
      <w:r w:rsidRPr="00DC2B4E">
        <w:rPr>
          <w:b/>
        </w:rPr>
        <w:t>Вопрос:</w:t>
      </w:r>
      <w:r w:rsidR="00D234CE" w:rsidRPr="000A63F2">
        <w:t xml:space="preserve"> Где в налоговом кодексе указано, что налогоплательщики работающие в общеустановленном порядке не имеют права брать на вычеты расходы по приобретению товаров у ИП и ТОО работающих в упрощенной </w:t>
      </w:r>
      <w:proofErr w:type="gramStart"/>
      <w:r w:rsidR="00D234CE" w:rsidRPr="000A63F2">
        <w:t>декларации ?</w:t>
      </w:r>
      <w:proofErr w:type="gramEnd"/>
    </w:p>
    <w:p w:rsidR="00923B45" w:rsidRPr="000A63F2" w:rsidRDefault="00923B45" w:rsidP="00923B45">
      <w:pPr>
        <w:jc w:val="both"/>
      </w:pPr>
    </w:p>
    <w:p w:rsidR="00D234CE" w:rsidRPr="000A63F2" w:rsidRDefault="00923B45" w:rsidP="00D234CE">
      <w:pPr>
        <w:jc w:val="both"/>
      </w:pPr>
      <w:r w:rsidRPr="00DC2B4E">
        <w:rPr>
          <w:b/>
        </w:rPr>
        <w:lastRenderedPageBreak/>
        <w:t>Ответ:</w:t>
      </w:r>
      <w:r w:rsidR="00D234CE" w:rsidRPr="000A63F2">
        <w:t xml:space="preserve"> Нормы по затратам, не подлежащим вычету при определении </w:t>
      </w:r>
      <w:proofErr w:type="spellStart"/>
      <w:r w:rsidR="00D234CE" w:rsidRPr="000A63F2">
        <w:t>налогооблогаемого</w:t>
      </w:r>
      <w:proofErr w:type="spellEnd"/>
      <w:r w:rsidR="00D234CE" w:rsidRPr="000A63F2">
        <w:t xml:space="preserve"> дохода регламентированы в статье 286 Налогового кодекса.  </w:t>
      </w:r>
    </w:p>
    <w:p w:rsidR="00D234CE" w:rsidRPr="000A63F2" w:rsidRDefault="00D234CE" w:rsidP="00D234CE">
      <w:pPr>
        <w:jc w:val="both"/>
      </w:pPr>
      <w:r w:rsidRPr="000A63F2">
        <w:t>Согласно подпункту 16 статьи 286 Налогового кодекса затраты, не подлежат вычету расходы налогоплательщика по приобретению товаров, работ, услуг у лиц, применяющих специальный налоговый режим на основе упрощенной декларации на дату получения таких товаров, работ, услуг.</w:t>
      </w:r>
    </w:p>
    <w:p w:rsidR="00D234CE" w:rsidRPr="000A63F2" w:rsidRDefault="00D234CE" w:rsidP="00D234CE">
      <w:pPr>
        <w:jc w:val="both"/>
      </w:pPr>
      <w:r w:rsidRPr="000A63F2">
        <w:t>Датой получения товаров признается дата фактической передачи товаров покупателю на основании подтверждающих документов.</w:t>
      </w:r>
    </w:p>
    <w:p w:rsidR="00923B45" w:rsidRPr="000A63F2" w:rsidRDefault="00D234CE" w:rsidP="00D234CE">
      <w:pPr>
        <w:jc w:val="both"/>
      </w:pPr>
      <w:r w:rsidRPr="000A63F2">
        <w:t>Датой получения работ, услуг признается дата подписания акта выполненных работ, оказанных услуг или иного документа, подтверждающего факт выполнения работ, оказания услуг.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Вопрос:</w:t>
      </w:r>
      <w:r w:rsidRPr="000A63F2">
        <w:t xml:space="preserve"> Должен ли индивидуальный предприниматель вести бухгалтерский учет осуществляя деятельность по упрощенной декларации</w:t>
      </w:r>
    </w:p>
    <w:p w:rsidR="00D234CE" w:rsidRPr="000A63F2" w:rsidRDefault="00D234C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>Ответ:</w:t>
      </w:r>
      <w:r w:rsidRPr="000A63F2">
        <w:t xml:space="preserve"> На основании норм Закона "О бухгалтерском учете и финансовой отчетности" </w:t>
      </w:r>
    </w:p>
    <w:p w:rsidR="00D234CE" w:rsidRPr="000A63F2" w:rsidRDefault="00D234CE" w:rsidP="00D234CE">
      <w:pPr>
        <w:jc w:val="both"/>
      </w:pPr>
      <w:r w:rsidRPr="000A63F2">
        <w:t>Индивидуальные предприниматели вправе не осуществлять ведение бухгалтерского учета (кроме составления и хранения первичных документов) и составление финансовой отчетности при соответствии одновременно следующим условиям:</w:t>
      </w:r>
    </w:p>
    <w:p w:rsidR="00D234CE" w:rsidRPr="000A63F2" w:rsidRDefault="00D234CE" w:rsidP="00D234CE">
      <w:pPr>
        <w:jc w:val="both"/>
      </w:pPr>
      <w:r w:rsidRPr="000A63F2">
        <w:t xml:space="preserve">1) применяют в соответствии с налоговым законодательством Республики Казахстан специальный налоговый режим на основе упрощенной декларации, и доход за календарный год у которых не превышает 135000-кратный размер месячного расчетного показателя </w:t>
      </w:r>
      <w:proofErr w:type="gramStart"/>
      <w:r w:rsidRPr="000A63F2">
        <w:t>( 583</w:t>
      </w:r>
      <w:proofErr w:type="gramEnd"/>
      <w:r w:rsidRPr="000A63F2">
        <w:t> 875 000 тенге).</w:t>
      </w:r>
    </w:p>
    <w:p w:rsidR="00D234CE" w:rsidRPr="000A63F2" w:rsidRDefault="00D234CE" w:rsidP="00D234CE">
      <w:pPr>
        <w:jc w:val="both"/>
      </w:pPr>
      <w:r w:rsidRPr="000A63F2">
        <w:t>2) не состоят на регистрационном учете по налогу на добавленную стоимость;</w:t>
      </w:r>
    </w:p>
    <w:p w:rsidR="00D234CE" w:rsidRPr="000A63F2" w:rsidRDefault="00D234CE" w:rsidP="00D234CE">
      <w:pPr>
        <w:jc w:val="both"/>
      </w:pPr>
      <w:r w:rsidRPr="000A63F2">
        <w:t>3) не являются субъектами естественных монополий.</w:t>
      </w:r>
    </w:p>
    <w:p w:rsidR="00D234CE" w:rsidRPr="000A63F2" w:rsidRDefault="00D234CE" w:rsidP="00D234CE">
      <w:pPr>
        <w:jc w:val="both"/>
      </w:pPr>
      <w:r w:rsidRPr="000A63F2">
        <w:t>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p w:rsidR="00D234CE" w:rsidRPr="000A63F2" w:rsidRDefault="00D234CE" w:rsidP="00D234CE">
      <w:pPr>
        <w:jc w:val="both"/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Вопрос:</w:t>
      </w:r>
      <w:r w:rsidRPr="000A63F2">
        <w:t xml:space="preserve"> Если организация оказывает услуги оказываются только физическим лицам, реализация товара нужно ли выписывать счет-</w:t>
      </w:r>
      <w:proofErr w:type="gramStart"/>
      <w:r w:rsidRPr="000A63F2">
        <w:t>фактуры ?</w:t>
      </w:r>
      <w:proofErr w:type="gramEnd"/>
      <w:r w:rsidRPr="000A63F2">
        <w:t xml:space="preserve">  </w:t>
      </w:r>
    </w:p>
    <w:p w:rsidR="00D234CE" w:rsidRPr="000A63F2" w:rsidRDefault="00D234C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 xml:space="preserve">Ответ: </w:t>
      </w:r>
      <w:r w:rsidRPr="000A63F2">
        <w:t>Организация вправе не выписывать счета-фактуры в следующих случаях:</w:t>
      </w:r>
    </w:p>
    <w:p w:rsidR="00D234CE" w:rsidRPr="000A63F2" w:rsidRDefault="00D234CE" w:rsidP="00D234CE">
      <w:pPr>
        <w:jc w:val="both"/>
      </w:pPr>
      <w:r w:rsidRPr="000A63F2">
        <w:t>1) реализации товаров, работ, услуг, расчеты за которые осуществляются:</w:t>
      </w:r>
    </w:p>
    <w:p w:rsidR="00D234CE" w:rsidRPr="000A63F2" w:rsidRDefault="00D234CE" w:rsidP="00D234CE">
      <w:pPr>
        <w:jc w:val="both"/>
      </w:pPr>
      <w:r w:rsidRPr="000A63F2">
        <w:t>-с представлением покупателю чека контрольно-кассовой машины и (или) через терминалы оплаты услуг;</w:t>
      </w:r>
    </w:p>
    <w:p w:rsidR="00D234CE" w:rsidRPr="000A63F2" w:rsidRDefault="00D234CE" w:rsidP="00D234CE">
      <w:pPr>
        <w:jc w:val="both"/>
      </w:pPr>
      <w:r w:rsidRPr="000A63F2">
        <w:t>2) реализации товаров, работ, услуг физическим лицам, расчеты за которые осуществляются электронными деньгами или с использованием средств электронного платежа;</w:t>
      </w:r>
    </w:p>
    <w:p w:rsidR="00D234CE" w:rsidRPr="000A63F2" w:rsidRDefault="00D234CE" w:rsidP="00D234CE">
      <w:pPr>
        <w:jc w:val="both"/>
      </w:pPr>
      <w:r w:rsidRPr="000A63F2">
        <w:t xml:space="preserve">3) реализации физическим лицам, которые используют приобретенный товар в целях личного, семейного, домашнего или иного использования, не связанного с предпринимательской деятельностью (конечное потребление). </w:t>
      </w:r>
    </w:p>
    <w:p w:rsidR="00D234CE" w:rsidRPr="000A63F2" w:rsidRDefault="00D234CE" w:rsidP="00D234CE">
      <w:pPr>
        <w:jc w:val="both"/>
      </w:pPr>
      <w:r w:rsidRPr="000A63F2">
        <w:t>При этом в случае необходимости имеется возможность выписки ЭСФ на реализацию товаров физическим лицам на весь оборот за день, по каждому виду товара (п. 70 Приказ № 629) .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</w:p>
    <w:p w:rsidR="00D234CE" w:rsidRPr="0040059E" w:rsidRDefault="00D234CE" w:rsidP="00733345">
      <w:pPr>
        <w:rPr>
          <w:b/>
          <w:color w:val="FF0000"/>
          <w:sz w:val="36"/>
          <w:szCs w:val="36"/>
        </w:rPr>
      </w:pPr>
      <w:r w:rsidRPr="000A63F2">
        <w:rPr>
          <w:b/>
        </w:rPr>
        <w:t xml:space="preserve">Вопрос: </w:t>
      </w:r>
      <w:r w:rsidRPr="000A63F2">
        <w:t>Кого снимут с регистрационного учета как индивидуального предпринимателя с 1 января 2026 года</w:t>
      </w:r>
    </w:p>
    <w:p w:rsidR="00D234CE" w:rsidRPr="000A63F2" w:rsidRDefault="00D234CE" w:rsidP="00D234CE">
      <w:pPr>
        <w:jc w:val="both"/>
        <w:rPr>
          <w:b/>
        </w:rPr>
      </w:pPr>
    </w:p>
    <w:p w:rsidR="00D234CE" w:rsidRPr="000A63F2" w:rsidRDefault="00D234CE" w:rsidP="00D234CE">
      <w:pPr>
        <w:jc w:val="both"/>
      </w:pPr>
      <w:r w:rsidRPr="000A63F2">
        <w:rPr>
          <w:b/>
        </w:rPr>
        <w:lastRenderedPageBreak/>
        <w:t>Ответ:</w:t>
      </w:r>
      <w:r w:rsidRPr="000A63F2">
        <w:t xml:space="preserve"> Подлежат снятию налоговым органом с учета в качестве индивидуальных предпринимателей автоматически 1 марта 2026 года налогоплательщики, применявшие до 1 января 2026 года специальные налоговые режимы на основе патента и с использованием специального мобильного приложения, не представившие для применения специального налогового режима на основе упрощенной декларации уведомление.</w:t>
      </w:r>
    </w:p>
    <w:p w:rsidR="00D234CE" w:rsidRPr="000A63F2" w:rsidRDefault="00D234CE" w:rsidP="00D234CE">
      <w:pPr>
        <w:jc w:val="both"/>
      </w:pPr>
      <w:r w:rsidRPr="000A63F2">
        <w:t xml:space="preserve">Датой снятия таких налогоплательщиков с учета в качестве индивидуальных предпринимателей является дата 01.01.2026 г. </w:t>
      </w:r>
    </w:p>
    <w:p w:rsidR="00D234CE" w:rsidRPr="000A63F2" w:rsidRDefault="00D234CE" w:rsidP="00D234CE">
      <w:pPr>
        <w:jc w:val="both"/>
      </w:pPr>
      <w:r w:rsidRPr="000A63F2">
        <w:t>При условии подачи уведомления на переход на специальный налоговый режим для самозанятых датой начала применения специального налогового режима для самозанятых является:</w:t>
      </w:r>
    </w:p>
    <w:p w:rsidR="00D234CE" w:rsidRPr="000A63F2" w:rsidRDefault="00D234CE" w:rsidP="00D234CE">
      <w:pPr>
        <w:jc w:val="both"/>
      </w:pPr>
      <w:r w:rsidRPr="000A63F2">
        <w:t>- месяц, указанный в первом платежном документе согласно пункту 3 статьи 720 Налогового кодекса, - в случае осуществления деятельности в местах отсутствия сети телекоммуникаций общего пользования;</w:t>
      </w:r>
    </w:p>
    <w:p w:rsidR="00D234CE" w:rsidRPr="000A63F2" w:rsidRDefault="00D234CE" w:rsidP="00D234CE">
      <w:pPr>
        <w:jc w:val="both"/>
      </w:pPr>
      <w:r w:rsidRPr="000A63F2">
        <w:t>-дата первого чека, сформированного в специальном мобильном приложении.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40059E" w:rsidRPr="0044247D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40059E" w:rsidRPr="007D6710" w:rsidRDefault="0040059E" w:rsidP="0040059E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40059E" w:rsidRDefault="0040059E" w:rsidP="0040059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  <w:rPr>
          <w:b/>
        </w:rPr>
      </w:pPr>
    </w:p>
    <w:p w:rsidR="00DC2B4E" w:rsidRDefault="00DC2B4E" w:rsidP="00D234CE">
      <w:pPr>
        <w:jc w:val="both"/>
        <w:rPr>
          <w:b/>
        </w:rPr>
      </w:pPr>
    </w:p>
    <w:p w:rsidR="0040059E" w:rsidRDefault="00D234CE" w:rsidP="00D234CE">
      <w:pPr>
        <w:jc w:val="both"/>
      </w:pPr>
      <w:r w:rsidRPr="00DC2B4E">
        <w:rPr>
          <w:b/>
        </w:rPr>
        <w:t>Вопрос:</w:t>
      </w:r>
      <w:r w:rsidRPr="000A63F2">
        <w:t xml:space="preserve"> Являюсь инвалидом 2 группы, зарегистрировал ИП, могу ли я не платить налоги </w:t>
      </w:r>
      <w:r w:rsidR="0040059E">
        <w:t>по ИП, есть ли льгота для меня?</w:t>
      </w:r>
    </w:p>
    <w:p w:rsidR="0040059E" w:rsidRDefault="0040059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Ответ:</w:t>
      </w:r>
      <w:r w:rsidRPr="000A63F2">
        <w:t xml:space="preserve"> По инвалидам освобождение от уплаты налогов по предпринимательской деятельности зависит от выбранного режима налогообложения, например, если индивидуальный предприниматель работает по упрощенному режиму налогообложения, то от налогов  освобождений не предусмотрено, если работает в </w:t>
      </w:r>
      <w:proofErr w:type="spellStart"/>
      <w:r w:rsidRPr="000A63F2">
        <w:t>общеустановленом</w:t>
      </w:r>
      <w:proofErr w:type="spellEnd"/>
      <w:r w:rsidRPr="000A63F2">
        <w:t xml:space="preserve"> порядке - имеет право на применение социальных налоговых вычетов в размере 5000-кратного МРП для 1,2 групп по индивидуальному подоходному налогу, подлежащих налогообложению самостоятельно (пункт 2 ст. 411 НК)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Вопрос:</w:t>
      </w:r>
      <w:r w:rsidRPr="000A63F2">
        <w:t xml:space="preserve"> Кто предоставляет расчет 701.01?</w:t>
      </w: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>Ответ:</w:t>
      </w:r>
      <w:r w:rsidRPr="000A63F2">
        <w:t xml:space="preserve"> Индивидуальные предприниматели (за исключением индивидуальных предпринимателей, применяющих специальный налоговый режим на основе упрощенной декларации) по объектам обложения, используемым (подлежащим использованию) в предпринимательской деятельности, и юридические лица являются плательщиками текущих платежей по налогу на имущество, если у них расчетная сумма налога составляет свыше 300-кратного месячного расчетного показателя (1 297 500 тенге).</w:t>
      </w:r>
    </w:p>
    <w:p w:rsidR="00D234CE" w:rsidRPr="000A63F2" w:rsidRDefault="00D234CE" w:rsidP="00D234CE">
      <w:pPr>
        <w:jc w:val="both"/>
      </w:pPr>
      <w:r w:rsidRPr="000A63F2">
        <w:t>Сумма налога определяется как произведение соответствующей ставки налога и балансовой стоимости объектов налогообложения, определенной по данным бухгалтерского учета на начало налогового периода.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>Вопрос:</w:t>
      </w:r>
      <w:r w:rsidRPr="000A63F2">
        <w:t xml:space="preserve"> Какую форму отчетности сдают ИП по упрощенной декларации с наемными работниками?</w:t>
      </w:r>
    </w:p>
    <w:p w:rsidR="00D234CE" w:rsidRPr="000A63F2" w:rsidRDefault="00D234C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Ответ:</w:t>
      </w:r>
      <w:r w:rsidRPr="000A63F2">
        <w:t xml:space="preserve"> Упрощенная декларация представляется в налоговый орган по месту нахождения налогоплательщика не позднее 15 числа второго месяца, следующего за отчетным налоговым периодом (полугодием) по форме 910.00, также при наличии наемных работников возникают обязательства  в предоставлении Декларация по индивидуальному подоходному налогу и социальному налогу представляется плательщиками в налоговые органы по месту нахождения ежеквартально не позднее 15 числа второго месяца, следующего за отчетным периодом (ежеквартально).</w:t>
      </w:r>
    </w:p>
    <w:p w:rsidR="00D234CE" w:rsidRPr="000A63F2" w:rsidRDefault="00D234CE" w:rsidP="00D234CE">
      <w:pPr>
        <w:jc w:val="both"/>
      </w:pPr>
      <w:r w:rsidRPr="000A63F2">
        <w:t>Ежемесячно оплате подлежат ОПВ, ОПВР, СО, ВОСМС.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>Вопрос:</w:t>
      </w:r>
      <w:r w:rsidRPr="000A63F2">
        <w:t xml:space="preserve"> Как можно посмотреть на сайтах данные о плательщиках по НДС?</w:t>
      </w:r>
    </w:p>
    <w:p w:rsidR="00D234CE" w:rsidRPr="000A63F2" w:rsidRDefault="00D234C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Ответ:</w:t>
      </w:r>
      <w:r w:rsidRPr="000A63F2">
        <w:t xml:space="preserve"> Данные о плательщиках НДС можно посмотреть на сайте Комитета государственных доходов kgd.gov.kz – «Электронные сервисы» - «Помощь бизнесу» - «Поиск данных о плательщике НДС».</w:t>
      </w:r>
    </w:p>
    <w:p w:rsidR="00D234CE" w:rsidRPr="000A63F2" w:rsidRDefault="00D234CE" w:rsidP="00D234CE">
      <w:pPr>
        <w:jc w:val="both"/>
      </w:pPr>
      <w:r w:rsidRPr="000A63F2">
        <w:t>Портал услуг и сервисов органов государственных доходов КГД МФ РК portal.kgd.gov.kz/ - "Сервисы" - "поиск данных о плательщике НДС"</w:t>
      </w:r>
    </w:p>
    <w:p w:rsidR="00D234CE" w:rsidRPr="000A63F2" w:rsidRDefault="00D234C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DC2B4E" w:rsidRP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lastRenderedPageBreak/>
        <w:t>Вопрос:</w:t>
      </w:r>
      <w:r w:rsidRPr="000A63F2">
        <w:t xml:space="preserve"> Кто не является плательщиком авансовых платежей, есть ли изменения в 2026 году</w:t>
      </w:r>
    </w:p>
    <w:p w:rsidR="00D234CE" w:rsidRPr="000A63F2" w:rsidRDefault="00D234CE" w:rsidP="00D234CE">
      <w:pPr>
        <w:jc w:val="both"/>
      </w:pPr>
    </w:p>
    <w:p w:rsidR="00D234CE" w:rsidRPr="000A63F2" w:rsidRDefault="00D234CE" w:rsidP="00D234CE">
      <w:pPr>
        <w:jc w:val="both"/>
      </w:pPr>
      <w:r w:rsidRPr="00DC2B4E">
        <w:rPr>
          <w:b/>
        </w:rPr>
        <w:t>Ответ:</w:t>
      </w:r>
      <w:r w:rsidRPr="000A63F2">
        <w:t xml:space="preserve"> Плательщиками авансовых платежей являются плательщики корпоративного подоходного налога, за исключением следующих лиц:</w:t>
      </w:r>
    </w:p>
    <w:p w:rsidR="00D234CE" w:rsidRPr="000A63F2" w:rsidRDefault="00D234CE" w:rsidP="00D234CE">
      <w:pPr>
        <w:jc w:val="both"/>
      </w:pPr>
      <w:r w:rsidRPr="000A63F2">
        <w:t xml:space="preserve">1) налогоплательщики, у которых совокупный годовой доход с учетом корректировок за налоговый период, предшествующий предыдущему налоговому периоду, не превышает сумму, равную 600 000-кратному размеру месячного расчетного показателя (4325*600000=2 595 000 000 тенге). </w:t>
      </w:r>
    </w:p>
    <w:p w:rsidR="00D234CE" w:rsidRPr="000A63F2" w:rsidRDefault="00D234CE" w:rsidP="00D234CE">
      <w:pPr>
        <w:jc w:val="both"/>
      </w:pPr>
      <w:r w:rsidRPr="000A63F2">
        <w:t xml:space="preserve">2) вновь созданные (возникшие) налогоплательщики - в течение налогового периода, в котором осуществлена государственная (учетная) регистрация в регистрирующем органе, а также в течение последующего налогового периода. </w:t>
      </w:r>
    </w:p>
    <w:p w:rsidR="00D234CE" w:rsidRPr="000A63F2" w:rsidRDefault="00D234CE" w:rsidP="00D234CE">
      <w:pPr>
        <w:jc w:val="both"/>
      </w:pPr>
      <w:r w:rsidRPr="000A63F2">
        <w:t>3) вновь зарегистрированные в налоговых органах в качестве налогоплательщиков юридические лица-нерезиденты, осуществляющие деятельность в РК через постоянное учреждение без открытия структурного подразделения юридического лица, - в течение налогового периода, в котором осуществлена регистрация в налоговых органах, а также в течение последующего налогового периода;</w:t>
      </w:r>
    </w:p>
    <w:p w:rsidR="00D234CE" w:rsidRPr="000A63F2" w:rsidRDefault="00D234CE" w:rsidP="00D234CE">
      <w:pPr>
        <w:jc w:val="both"/>
      </w:pPr>
      <w:r w:rsidRPr="000A63F2">
        <w:t>4) некоммерческие организации, применяющие положения пункта 1 статьи 329 и статьи 330 Налогового кодекса;</w:t>
      </w:r>
    </w:p>
    <w:p w:rsidR="00D234CE" w:rsidRPr="000A63F2" w:rsidRDefault="00D234CE" w:rsidP="00D234CE">
      <w:pPr>
        <w:jc w:val="both"/>
      </w:pPr>
      <w:r w:rsidRPr="000A63F2">
        <w:t>5) организации лиц с инвалидностью, соответствующие условиям статьи 331 Налогового кодекса;</w:t>
      </w:r>
    </w:p>
    <w:p w:rsidR="00D234CE" w:rsidRPr="000A63F2" w:rsidRDefault="00D234CE" w:rsidP="00D234CE">
      <w:pPr>
        <w:jc w:val="both"/>
      </w:pPr>
      <w:r w:rsidRPr="000A63F2">
        <w:t xml:space="preserve">7) организация, специализирующаяся на улучшении качества кредитных портфелей </w:t>
      </w:r>
      <w:r w:rsidRPr="000A63F2">
        <w:lastRenderedPageBreak/>
        <w:t>банков второго уровня, единственным акционером которой является Правительство РК;</w:t>
      </w:r>
    </w:p>
    <w:p w:rsidR="00D234CE" w:rsidRPr="000A63F2" w:rsidRDefault="00D234CE" w:rsidP="00D234CE">
      <w:pPr>
        <w:jc w:val="both"/>
      </w:pPr>
      <w:r w:rsidRPr="000A63F2">
        <w:t>8) органы Центра в соответствии с Конституционным законом РК «О Международном финансовом центре «Астана» и организации органа МФЦА;</w:t>
      </w:r>
    </w:p>
    <w:p w:rsidR="00D234CE" w:rsidRPr="000A63F2" w:rsidRDefault="00D234CE" w:rsidP="00D234CE">
      <w:pPr>
        <w:jc w:val="both"/>
      </w:pPr>
      <w:r w:rsidRPr="000A63F2">
        <w:t xml:space="preserve">9) </w:t>
      </w:r>
      <w:proofErr w:type="spellStart"/>
      <w:r w:rsidRPr="000A63F2">
        <w:t>недропользователи</w:t>
      </w:r>
      <w:proofErr w:type="spellEnd"/>
      <w:r w:rsidRPr="000A63F2">
        <w:t>, осуществляющие разработку газовых проектов на суше в соответствии с законодательством РК о недрах и недропользовании, применяющие особенности налогообложения, предусмотренные главой 83 Налогового кодекса.</w:t>
      </w:r>
    </w:p>
    <w:p w:rsidR="008F2B32" w:rsidRPr="000A63F2" w:rsidRDefault="008F2B32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DC2B4E" w:rsidRDefault="00DC2B4E" w:rsidP="00D234CE">
      <w:pPr>
        <w:jc w:val="both"/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Default="009D3865" w:rsidP="00D234CE">
      <w:pPr>
        <w:jc w:val="both"/>
        <w:rPr>
          <w:b/>
        </w:rPr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9D3865" w:rsidRDefault="009D3865" w:rsidP="00D234CE">
      <w:pPr>
        <w:jc w:val="both"/>
        <w:rPr>
          <w:b/>
        </w:rPr>
      </w:pPr>
    </w:p>
    <w:p w:rsidR="008F2B32" w:rsidRPr="000A63F2" w:rsidRDefault="008F2B32" w:rsidP="00D234CE">
      <w:pPr>
        <w:jc w:val="both"/>
      </w:pPr>
      <w:r w:rsidRPr="00DC2B4E">
        <w:rPr>
          <w:b/>
        </w:rPr>
        <w:t>Вопрос:</w:t>
      </w:r>
      <w:r w:rsidRPr="000A63F2">
        <w:t xml:space="preserve"> Может ли ИП самостоятельно сдавать отчетность и вести учет без </w:t>
      </w:r>
      <w:r w:rsidRPr="000A63F2">
        <w:lastRenderedPageBreak/>
        <w:t xml:space="preserve">привлечения </w:t>
      </w:r>
      <w:proofErr w:type="spellStart"/>
      <w:proofErr w:type="gramStart"/>
      <w:r w:rsidRPr="000A63F2">
        <w:t>бухгалтера?Нужно</w:t>
      </w:r>
      <w:proofErr w:type="spellEnd"/>
      <w:proofErr w:type="gramEnd"/>
      <w:r w:rsidRPr="000A63F2">
        <w:t xml:space="preserve"> ли ИП иметь бухгалтера или можно самому вести учет?</w:t>
      </w:r>
    </w:p>
    <w:p w:rsidR="008F2B32" w:rsidRPr="000A63F2" w:rsidRDefault="008F2B32" w:rsidP="00D234CE">
      <w:pPr>
        <w:jc w:val="both"/>
      </w:pPr>
    </w:p>
    <w:p w:rsidR="008F2B32" w:rsidRPr="000A63F2" w:rsidRDefault="008F2B32" w:rsidP="008F2B32">
      <w:pPr>
        <w:jc w:val="both"/>
      </w:pPr>
      <w:r w:rsidRPr="00DC2B4E">
        <w:rPr>
          <w:b/>
        </w:rPr>
        <w:t>Ответ:</w:t>
      </w:r>
      <w:r w:rsidRPr="000A63F2">
        <w:t xml:space="preserve"> На основании норм Закона "О бухгалтерском учете и финансовой отчетности" Индивидуальные предприниматели вправе не осуществлять ведение бухгалтерского учета (кроме составления и хранения первичных документов) и составление финансовой отчетности при соответствии одновременно следующим условиям:</w:t>
      </w:r>
    </w:p>
    <w:p w:rsidR="008F2B32" w:rsidRPr="000A63F2" w:rsidRDefault="008F2B32" w:rsidP="008F2B32">
      <w:pPr>
        <w:jc w:val="both"/>
      </w:pPr>
      <w:r w:rsidRPr="000A63F2">
        <w:t xml:space="preserve">1) применяют в соответствии с налоговым законодательством Республики Казахстан специальный налоговый режим на основе упрощенной декларации, и доход за календарный год у которых не превышает 135000-кратный размер месячного расчетного показателя </w:t>
      </w:r>
      <w:proofErr w:type="gramStart"/>
      <w:r w:rsidRPr="000A63F2">
        <w:t>( 583</w:t>
      </w:r>
      <w:proofErr w:type="gramEnd"/>
      <w:r w:rsidRPr="000A63F2">
        <w:t xml:space="preserve"> 875 000 тенге). </w:t>
      </w:r>
    </w:p>
    <w:p w:rsidR="008F2B32" w:rsidRPr="000A63F2" w:rsidRDefault="008F2B32" w:rsidP="008F2B32">
      <w:pPr>
        <w:jc w:val="both"/>
      </w:pPr>
      <w:r w:rsidRPr="000A63F2">
        <w:t>2) не состоят на регистрационном учете по налогу на добавленную стоимость;</w:t>
      </w:r>
    </w:p>
    <w:p w:rsidR="008F2B32" w:rsidRPr="000A63F2" w:rsidRDefault="008F2B32" w:rsidP="008F2B32">
      <w:pPr>
        <w:jc w:val="both"/>
      </w:pPr>
      <w:r w:rsidRPr="000A63F2">
        <w:t>3) не являются субъектами естественных монополий.</w:t>
      </w:r>
    </w:p>
    <w:p w:rsidR="008F2B32" w:rsidRPr="000A63F2" w:rsidRDefault="008F2B32" w:rsidP="008F2B32">
      <w:pPr>
        <w:jc w:val="both"/>
      </w:pPr>
      <w:r w:rsidRPr="000A63F2">
        <w:t>При несоответствии одному из условий, указанных в настоящем пункте, индивидуальный предприниматель обязан осуществлять ведение бухгалтерского учета и составление финансовой отчетности с месяца, следующего за месяцем, в котором возникло такое несоответствие.</w:t>
      </w:r>
    </w:p>
    <w:p w:rsidR="008F2B32" w:rsidRPr="000A63F2" w:rsidRDefault="008F2B32" w:rsidP="008F2B32">
      <w:pPr>
        <w:jc w:val="both"/>
      </w:pPr>
      <w:r w:rsidRPr="000A63F2">
        <w:t>Таким образом, индивидуальный предприниматель при соответствии нормам вышеуказанного Закона вправе не вести бухгалтерский учет за исключением первичной документации.  Привлечение бухгалтера является самостоятельным решением предпринимателя.</w:t>
      </w:r>
    </w:p>
    <w:p w:rsidR="008F2B32" w:rsidRPr="000A63F2" w:rsidRDefault="008F2B32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9D3865" w:rsidRDefault="009D3865" w:rsidP="008F2B32">
      <w:pPr>
        <w:jc w:val="both"/>
      </w:pPr>
    </w:p>
    <w:p w:rsidR="009D3865" w:rsidRDefault="009D3865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9D3865" w:rsidRPr="0044247D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9D3865" w:rsidRPr="007D6710" w:rsidRDefault="009D3865" w:rsidP="009D3865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9D3865" w:rsidRDefault="009D3865" w:rsidP="009D3865">
      <w:pPr>
        <w:jc w:val="center"/>
        <w:rPr>
          <w:b/>
          <w:color w:val="FF0000"/>
          <w:sz w:val="36"/>
          <w:szCs w:val="36"/>
        </w:rPr>
      </w:pPr>
    </w:p>
    <w:p w:rsidR="008F2B32" w:rsidRPr="000A63F2" w:rsidRDefault="008F2B32" w:rsidP="008F2B32">
      <w:pPr>
        <w:jc w:val="both"/>
      </w:pPr>
      <w:r w:rsidRPr="00DC2B4E">
        <w:rPr>
          <w:b/>
        </w:rPr>
        <w:t>Вопрос:</w:t>
      </w:r>
      <w:r w:rsidRPr="000A63F2">
        <w:t xml:space="preserve"> По каким видам деятельности запрещено работать по упрощенной декларации с 2026 года</w:t>
      </w:r>
    </w:p>
    <w:p w:rsidR="001E7B14" w:rsidRDefault="008F2B32" w:rsidP="001E7B14">
      <w:pPr>
        <w:jc w:val="both"/>
      </w:pPr>
      <w:r w:rsidRPr="001E7B14">
        <w:rPr>
          <w:b/>
        </w:rPr>
        <w:lastRenderedPageBreak/>
        <w:t>Ответ:</w:t>
      </w:r>
      <w:r w:rsidR="001E7B14" w:rsidRPr="001E7B14">
        <w:t xml:space="preserve"> </w:t>
      </w:r>
      <w:r w:rsidR="001E7B14">
        <w:t>Перечень видов деятельности, по которым запрещено применение специального налогового режима на основе упрощенной декларации</w:t>
      </w:r>
    </w:p>
    <w:p w:rsidR="001E7B14" w:rsidRDefault="001E7B14" w:rsidP="001E7B14">
      <w:pPr>
        <w:jc w:val="both"/>
      </w:pPr>
      <w:r>
        <w:t xml:space="preserve"> 1 Деятельность, связанная с оборотом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</w:t>
      </w:r>
    </w:p>
    <w:p w:rsidR="001E7B14" w:rsidRDefault="001E7B14" w:rsidP="001E7B14">
      <w:pPr>
        <w:jc w:val="both"/>
      </w:pPr>
      <w:r>
        <w:t>2 Производство и (или) оптовая реализация подакцизной продукции</w:t>
      </w:r>
    </w:p>
    <w:p w:rsidR="001E7B14" w:rsidRDefault="001E7B14" w:rsidP="001E7B14">
      <w:pPr>
        <w:jc w:val="both"/>
      </w:pPr>
      <w:r>
        <w:t xml:space="preserve">3 Реализация отдельных видов нефтепродуктов - бензина, дизельного топлива и мазута </w:t>
      </w:r>
    </w:p>
    <w:p w:rsidR="001E7B14" w:rsidRDefault="001E7B14" w:rsidP="001E7B14">
      <w:pPr>
        <w:jc w:val="both"/>
      </w:pPr>
      <w:r>
        <w:t xml:space="preserve">4 Деятельность по хранению зерна на хлебоприемных пунктах </w:t>
      </w:r>
    </w:p>
    <w:p w:rsidR="001E7B14" w:rsidRDefault="001E7B14" w:rsidP="001E7B14">
      <w:pPr>
        <w:jc w:val="both"/>
      </w:pPr>
      <w:r>
        <w:t xml:space="preserve">5 Проведение лотерей </w:t>
      </w:r>
    </w:p>
    <w:p w:rsidR="001E7B14" w:rsidRDefault="001E7B14" w:rsidP="001E7B14">
      <w:pPr>
        <w:jc w:val="both"/>
      </w:pPr>
      <w:r>
        <w:t xml:space="preserve">6 Деятельность в сфере игорного бизнеса </w:t>
      </w:r>
    </w:p>
    <w:p w:rsidR="001E7B14" w:rsidRDefault="001E7B14" w:rsidP="001E7B14">
      <w:pPr>
        <w:jc w:val="both"/>
      </w:pPr>
      <w:r>
        <w:t xml:space="preserve">7 Деятельность, связанная с оборотом радиоактивных материалов </w:t>
      </w:r>
    </w:p>
    <w:p w:rsidR="001E7B14" w:rsidRDefault="001E7B14" w:rsidP="001E7B14">
      <w:pPr>
        <w:jc w:val="both"/>
      </w:pPr>
      <w:r>
        <w:t xml:space="preserve"> 8 Финансовая, страховая деятельность и посредническая деятельность страхового брокера и страхового агента </w:t>
      </w:r>
    </w:p>
    <w:p w:rsidR="001E7B14" w:rsidRDefault="001E7B14" w:rsidP="001E7B14">
      <w:pPr>
        <w:jc w:val="both"/>
      </w:pPr>
      <w:r>
        <w:t xml:space="preserve"> 9 Охранная деятельность </w:t>
      </w:r>
    </w:p>
    <w:p w:rsidR="001E7B14" w:rsidRDefault="001E7B14" w:rsidP="001E7B14">
      <w:pPr>
        <w:jc w:val="both"/>
      </w:pPr>
      <w:r>
        <w:t xml:space="preserve">  10 Деятельность, связанная с оборотом гражданского и служебного оружия и патронов к нему </w:t>
      </w:r>
    </w:p>
    <w:p w:rsidR="001E7B14" w:rsidRDefault="001E7B14" w:rsidP="001E7B14">
      <w:pPr>
        <w:jc w:val="both"/>
      </w:pPr>
      <w:r>
        <w:t xml:space="preserve">  11 Деятельность по цифровому </w:t>
      </w:r>
      <w:proofErr w:type="spellStart"/>
      <w:r>
        <w:t>майнингу</w:t>
      </w:r>
      <w:proofErr w:type="spellEnd"/>
      <w:r>
        <w:t xml:space="preserve"> </w:t>
      </w:r>
    </w:p>
    <w:p w:rsidR="001E7B14" w:rsidRDefault="001E7B14" w:rsidP="001E7B14">
      <w:pPr>
        <w:jc w:val="both"/>
      </w:pPr>
      <w:r>
        <w:t xml:space="preserve"> 12 Недропользование (за исключением деятельности по недропользованию, осуществляемой на основании лицензии на старательство) </w:t>
      </w:r>
    </w:p>
    <w:p w:rsidR="001E7B14" w:rsidRDefault="001E7B14" w:rsidP="001E7B14">
      <w:pPr>
        <w:jc w:val="both"/>
      </w:pPr>
      <w:r>
        <w:t xml:space="preserve">13 Сбор (заготовка), хранение, производство, переработка и реализация лома и отходов цветных и черных металлов </w:t>
      </w:r>
    </w:p>
    <w:p w:rsidR="001E7B14" w:rsidRDefault="001E7B14" w:rsidP="001E7B14">
      <w:pPr>
        <w:jc w:val="both"/>
      </w:pPr>
      <w:r>
        <w:t xml:space="preserve">14 Деятельность в рамках финансового лизинга </w:t>
      </w:r>
    </w:p>
    <w:p w:rsidR="001E7B14" w:rsidRDefault="001E7B14" w:rsidP="001E7B14">
      <w:pPr>
        <w:jc w:val="both"/>
      </w:pPr>
      <w:r>
        <w:t>15 Аренда и эксплуатация торгового рынка</w:t>
      </w:r>
      <w:r w:rsidR="006A2CDC">
        <w:t xml:space="preserve"> </w:t>
      </w:r>
    </w:p>
    <w:p w:rsidR="001E7B14" w:rsidRDefault="001E7B14" w:rsidP="001E7B14">
      <w:pPr>
        <w:jc w:val="both"/>
      </w:pPr>
      <w:r>
        <w:t xml:space="preserve">16 Сдача в субаренду торговых объектов, относящихся к торговым рынкам, стационарным торговым объектам категорий </w:t>
      </w:r>
      <w:r>
        <w:lastRenderedPageBreak/>
        <w:t xml:space="preserve">1 и 2,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 </w:t>
      </w:r>
    </w:p>
    <w:p w:rsidR="001E7B14" w:rsidRDefault="001E7B14" w:rsidP="001E7B14">
      <w:pPr>
        <w:jc w:val="both"/>
      </w:pPr>
      <w:r>
        <w:t xml:space="preserve"> 17 Лизинг автомобилей </w:t>
      </w:r>
    </w:p>
    <w:p w:rsidR="001E7B14" w:rsidRDefault="001E7B14" w:rsidP="001E7B14">
      <w:pPr>
        <w:jc w:val="both"/>
      </w:pPr>
      <w:r>
        <w:t xml:space="preserve"> 18 Лизинг строительных машин и оборудования </w:t>
      </w:r>
    </w:p>
    <w:p w:rsidR="001E7B14" w:rsidRDefault="001E7B14" w:rsidP="001E7B14">
      <w:pPr>
        <w:jc w:val="both"/>
      </w:pPr>
      <w:r>
        <w:t xml:space="preserve">19 Лизинг сельскохозяйственных машин и оборудования </w:t>
      </w:r>
    </w:p>
    <w:p w:rsidR="001E7B14" w:rsidRDefault="001E7B14" w:rsidP="001E7B14">
      <w:pPr>
        <w:jc w:val="both"/>
      </w:pPr>
      <w:r>
        <w:t xml:space="preserve"> 20 Строительство жилых и нежилых зданий </w:t>
      </w:r>
    </w:p>
    <w:p w:rsidR="001E7B14" w:rsidRDefault="001E7B14" w:rsidP="001E7B14">
      <w:pPr>
        <w:jc w:val="both"/>
      </w:pPr>
      <w:r>
        <w:t xml:space="preserve">21 Реализация жилищного фонда </w:t>
      </w:r>
    </w:p>
    <w:p w:rsidR="001E7B14" w:rsidRDefault="001E7B14" w:rsidP="001E7B14">
      <w:pPr>
        <w:jc w:val="both"/>
      </w:pPr>
      <w:r>
        <w:t xml:space="preserve"> 22 Консультационные и (или) маркетинговые услуги </w:t>
      </w:r>
    </w:p>
    <w:p w:rsidR="001E7B14" w:rsidRDefault="001E7B14" w:rsidP="001E7B14">
      <w:pPr>
        <w:jc w:val="both"/>
      </w:pPr>
      <w:r>
        <w:t xml:space="preserve"> 23 Деятельность в области бухгалтерского учета или аудита </w:t>
      </w:r>
    </w:p>
    <w:p w:rsidR="001E7B14" w:rsidRDefault="001E7B14" w:rsidP="001E7B14">
      <w:pPr>
        <w:jc w:val="both"/>
      </w:pPr>
      <w:r>
        <w:t xml:space="preserve">24 Деятельность в области права, юстиции и правосудия </w:t>
      </w:r>
    </w:p>
    <w:p w:rsidR="001E7B14" w:rsidRDefault="001E7B14" w:rsidP="001E7B14">
      <w:pPr>
        <w:jc w:val="both"/>
      </w:pPr>
      <w:r>
        <w:t xml:space="preserve"> 25 Строительство дорог и автомагистралей </w:t>
      </w:r>
    </w:p>
    <w:p w:rsidR="001E7B14" w:rsidRDefault="001E7B14" w:rsidP="001E7B14">
      <w:pPr>
        <w:jc w:val="both"/>
      </w:pPr>
      <w:r>
        <w:t xml:space="preserve">26 Деятельность грузового железнодорожного транспорта </w:t>
      </w:r>
    </w:p>
    <w:p w:rsidR="001E7B14" w:rsidRDefault="001E7B14" w:rsidP="001E7B14">
      <w:pPr>
        <w:jc w:val="both"/>
      </w:pPr>
      <w:r>
        <w:t xml:space="preserve"> 27 Строительство железных дорог и метро </w:t>
      </w:r>
    </w:p>
    <w:p w:rsidR="001E7B14" w:rsidRDefault="001E7B14" w:rsidP="001E7B14">
      <w:pPr>
        <w:jc w:val="both"/>
      </w:pPr>
      <w:r>
        <w:t xml:space="preserve"> 28 Строительство нефтяных и газовых магистральных трубопроводов</w:t>
      </w:r>
    </w:p>
    <w:p w:rsidR="001E7B14" w:rsidRDefault="001E7B14" w:rsidP="001E7B14">
      <w:pPr>
        <w:jc w:val="both"/>
      </w:pPr>
      <w:r>
        <w:t xml:space="preserve">29 Деятельность в области архитектуры для объектов атомной промышленности и атомной энергетики </w:t>
      </w:r>
    </w:p>
    <w:p w:rsidR="001E7B14" w:rsidRDefault="001E7B14" w:rsidP="001E7B14">
      <w:pPr>
        <w:jc w:val="both"/>
      </w:pPr>
      <w:r>
        <w:t xml:space="preserve">  30 Строительство мостов и туннелей </w:t>
      </w:r>
    </w:p>
    <w:p w:rsidR="001E7B14" w:rsidRDefault="001E7B14" w:rsidP="001E7B14">
      <w:pPr>
        <w:jc w:val="both"/>
      </w:pPr>
      <w:r>
        <w:t xml:space="preserve">31 Строительство стационарных торговых объектов категории </w:t>
      </w:r>
    </w:p>
    <w:p w:rsidR="001E7B14" w:rsidRDefault="001E7B14" w:rsidP="001E7B14">
      <w:pPr>
        <w:jc w:val="both"/>
      </w:pPr>
      <w:r>
        <w:t xml:space="preserve"> 32 Деятельность агентств по сбору платежей и кредитных бюро </w:t>
      </w:r>
    </w:p>
    <w:p w:rsidR="001E7B14" w:rsidRDefault="001E7B14" w:rsidP="001E7B14">
      <w:pPr>
        <w:jc w:val="both"/>
      </w:pPr>
      <w:r>
        <w:t xml:space="preserve">33 Оптовая торговля рудами черных и цветных металлов </w:t>
      </w:r>
    </w:p>
    <w:p w:rsidR="001E7B14" w:rsidRDefault="001E7B14" w:rsidP="001E7B14">
      <w:pPr>
        <w:jc w:val="both"/>
      </w:pPr>
      <w:r>
        <w:t xml:space="preserve">34 Оптовая торговля драгоценными металлами </w:t>
      </w:r>
    </w:p>
    <w:p w:rsidR="001E7B14" w:rsidRDefault="001E7B14" w:rsidP="001E7B14">
      <w:pPr>
        <w:jc w:val="both"/>
      </w:pPr>
      <w:r>
        <w:t xml:space="preserve">35 Оптовая торговля сырой нефтью и попутным газом </w:t>
      </w:r>
    </w:p>
    <w:p w:rsidR="001E7B14" w:rsidRDefault="001E7B14" w:rsidP="001E7B14">
      <w:pPr>
        <w:jc w:val="both"/>
      </w:pPr>
      <w:r>
        <w:lastRenderedPageBreak/>
        <w:t>36 Деятельность грузового воздушного транспорта, подчиняющего расписанию 51211 Деятельность грузового воздушного транспорта, подчиняющегося расписанию</w:t>
      </w:r>
    </w:p>
    <w:p w:rsidR="001E7B14" w:rsidRDefault="001E7B14" w:rsidP="001E7B14">
      <w:pPr>
        <w:jc w:val="both"/>
      </w:pPr>
      <w:r>
        <w:t xml:space="preserve">37 Производство продуктов нефтепереработки </w:t>
      </w:r>
    </w:p>
    <w:p w:rsidR="001E7B14" w:rsidRDefault="001E7B14" w:rsidP="001E7B14">
      <w:pPr>
        <w:jc w:val="both"/>
      </w:pPr>
      <w:r>
        <w:t xml:space="preserve">38 Оптовая торговля ломом и отходами черных и цветных металлов </w:t>
      </w:r>
    </w:p>
    <w:p w:rsidR="001E7B14" w:rsidRDefault="001E7B14" w:rsidP="001E7B14">
      <w:pPr>
        <w:jc w:val="both"/>
      </w:pPr>
      <w:r>
        <w:t xml:space="preserve">39 Производство автомобилей, кроме двигателей для автомобилей </w:t>
      </w:r>
    </w:p>
    <w:p w:rsidR="001E7B14" w:rsidRDefault="001E7B14" w:rsidP="001E7B14">
      <w:pPr>
        <w:jc w:val="both"/>
      </w:pPr>
      <w:r>
        <w:t xml:space="preserve"> 40 Производство электроэнергии прочими электростанциями </w:t>
      </w:r>
    </w:p>
    <w:p w:rsidR="001E7B14" w:rsidRDefault="001E7B14" w:rsidP="001E7B14">
      <w:pPr>
        <w:jc w:val="both"/>
      </w:pPr>
      <w:r>
        <w:t xml:space="preserve">41 Брокерская деятельность по сделкам с ценными бумагами и товарами </w:t>
      </w:r>
    </w:p>
    <w:p w:rsidR="001E7B14" w:rsidRDefault="001E7B14" w:rsidP="001E7B14">
      <w:pPr>
        <w:jc w:val="both"/>
      </w:pPr>
      <w:r>
        <w:t xml:space="preserve">42 Деятельность ломбардов </w:t>
      </w:r>
    </w:p>
    <w:p w:rsidR="001E7B14" w:rsidRDefault="001E7B14" w:rsidP="001E7B14">
      <w:pPr>
        <w:jc w:val="both"/>
      </w:pPr>
      <w:r>
        <w:t xml:space="preserve">43 Банковская деятельность </w:t>
      </w:r>
    </w:p>
    <w:p w:rsidR="001E7B14" w:rsidRDefault="001E7B14" w:rsidP="001E7B14">
      <w:pPr>
        <w:jc w:val="both"/>
      </w:pPr>
      <w:r>
        <w:t xml:space="preserve">44 Деятельность на рынке ценных бумаг  </w:t>
      </w:r>
    </w:p>
    <w:p w:rsidR="001E7B14" w:rsidRDefault="001E7B14" w:rsidP="001E7B14">
      <w:pPr>
        <w:jc w:val="both"/>
      </w:pPr>
      <w:r>
        <w:t>Перечень видов деятельности, по которым запрещено применение специального налогового режима на основе упрощенной декларации</w:t>
      </w:r>
    </w:p>
    <w:p w:rsidR="001E7B14" w:rsidRDefault="001E7B14" w:rsidP="001E7B14">
      <w:pPr>
        <w:jc w:val="both"/>
      </w:pPr>
      <w:r>
        <w:t xml:space="preserve"> № п/п Вид деятельности ОКЭД</w:t>
      </w:r>
    </w:p>
    <w:p w:rsidR="001E7B14" w:rsidRDefault="001E7B14" w:rsidP="001E7B14">
      <w:pPr>
        <w:jc w:val="both"/>
      </w:pPr>
      <w:r>
        <w:t>Наименование</w:t>
      </w:r>
    </w:p>
    <w:p w:rsidR="001E7B14" w:rsidRDefault="001E7B14" w:rsidP="001E7B14">
      <w:pPr>
        <w:jc w:val="both"/>
      </w:pPr>
      <w:r>
        <w:t>1 2 3 4</w:t>
      </w:r>
    </w:p>
    <w:p w:rsidR="001E7B14" w:rsidRDefault="001E7B14" w:rsidP="001E7B14">
      <w:pPr>
        <w:jc w:val="both"/>
      </w:pPr>
      <w:r>
        <w:t xml:space="preserve">1 Деятельность, связанная с оборотом наркотических средств, психотропных веществ и </w:t>
      </w:r>
      <w:proofErr w:type="spellStart"/>
      <w:r>
        <w:t>прекурсоров</w:t>
      </w:r>
      <w:proofErr w:type="spellEnd"/>
      <w:r>
        <w:t xml:space="preserve"> Отсутствует  </w:t>
      </w:r>
    </w:p>
    <w:p w:rsidR="001E7B14" w:rsidRDefault="001E7B14" w:rsidP="001E7B14">
      <w:pPr>
        <w:jc w:val="both"/>
      </w:pPr>
      <w:r>
        <w:t>2 Производство и (или) оптовая реализация подакцизной продукции 11010 Дистилляция, ректификация и смешивание спиртных напитков</w:t>
      </w:r>
    </w:p>
    <w:p w:rsidR="001E7B14" w:rsidRDefault="001E7B14" w:rsidP="001E7B14">
      <w:pPr>
        <w:jc w:val="both"/>
      </w:pPr>
      <w:r>
        <w:t xml:space="preserve"> 3 Реализация отдельных видов нефтепродуктов - бензина, дизельного топлива и мазута 46120 Деятельность агентов по оптовой торговле топливом, рудами, металлами и химическими веществами</w:t>
      </w:r>
    </w:p>
    <w:p w:rsidR="001E7B14" w:rsidRDefault="001E7B14" w:rsidP="001E7B14">
      <w:pPr>
        <w:jc w:val="both"/>
      </w:pPr>
      <w:r>
        <w:t xml:space="preserve"> 4 Деятельность по хранению зерна на хлебоприемных пунктах 52101 Складирование и хранение зерна</w:t>
      </w:r>
    </w:p>
    <w:p w:rsidR="001E7B14" w:rsidRDefault="001E7B14" w:rsidP="001E7B14">
      <w:pPr>
        <w:jc w:val="both"/>
      </w:pPr>
      <w:r>
        <w:t xml:space="preserve">5 Проведение </w:t>
      </w:r>
    </w:p>
    <w:p w:rsidR="001E7B14" w:rsidRDefault="001E7B14" w:rsidP="001E7B14">
      <w:pPr>
        <w:jc w:val="both"/>
      </w:pPr>
      <w:r>
        <w:lastRenderedPageBreak/>
        <w:t>6 Деятельность в сфере игорного бизнеса</w:t>
      </w:r>
    </w:p>
    <w:p w:rsidR="001E7B14" w:rsidRDefault="001E7B14" w:rsidP="001E7B14">
      <w:pPr>
        <w:jc w:val="both"/>
      </w:pPr>
      <w:r>
        <w:t xml:space="preserve">7 Деятельность, связанная с оборотом радиоактивных материалов </w:t>
      </w:r>
    </w:p>
    <w:p w:rsidR="001E7B14" w:rsidRDefault="001E7B14" w:rsidP="001E7B14">
      <w:pPr>
        <w:jc w:val="both"/>
      </w:pPr>
      <w:r>
        <w:t xml:space="preserve">8 Финансовая, страховая деятельность и посредническая деятельность страхового брокера и страхового агента </w:t>
      </w:r>
    </w:p>
    <w:p w:rsidR="001E7B14" w:rsidRDefault="001E7B14" w:rsidP="001E7B14">
      <w:pPr>
        <w:jc w:val="both"/>
      </w:pPr>
      <w:r>
        <w:t xml:space="preserve">9 Охранная деятельность </w:t>
      </w:r>
    </w:p>
    <w:p w:rsidR="001E7B14" w:rsidRDefault="001E7B14" w:rsidP="001E7B14">
      <w:pPr>
        <w:jc w:val="both"/>
      </w:pPr>
      <w:r>
        <w:t>10 Деятельность, связанная с оборотом гражданского и служебного оружия и патронов к нему</w:t>
      </w:r>
    </w:p>
    <w:p w:rsidR="001E7B14" w:rsidRDefault="001E7B14" w:rsidP="001E7B14">
      <w:pPr>
        <w:jc w:val="both"/>
      </w:pPr>
      <w:r>
        <w:t xml:space="preserve">11 Деятельность по цифровому </w:t>
      </w:r>
      <w:proofErr w:type="spellStart"/>
      <w:r>
        <w:t>майнингу</w:t>
      </w:r>
      <w:proofErr w:type="spellEnd"/>
      <w:r>
        <w:t xml:space="preserve"> </w:t>
      </w:r>
    </w:p>
    <w:p w:rsidR="001E7B14" w:rsidRDefault="001E7B14" w:rsidP="001E7B14">
      <w:pPr>
        <w:jc w:val="both"/>
      </w:pPr>
      <w:r>
        <w:t xml:space="preserve">12 Недропользование (за исключением деятельности по недропользованию, осуществляемой на основании лицензии на старательство) </w:t>
      </w:r>
    </w:p>
    <w:p w:rsidR="001E7B14" w:rsidRDefault="001E7B14" w:rsidP="001E7B14">
      <w:pPr>
        <w:jc w:val="both"/>
      </w:pPr>
      <w:r>
        <w:t xml:space="preserve">13 Сбор (заготовка), хранение, производство, переработка и реализация лома и отходов цветных и черных металлов </w:t>
      </w:r>
    </w:p>
    <w:p w:rsidR="001E7B14" w:rsidRDefault="001E7B14" w:rsidP="001E7B14">
      <w:pPr>
        <w:jc w:val="both"/>
      </w:pPr>
      <w:r>
        <w:t xml:space="preserve"> 14 Деятельность в рамках финансового лизинга </w:t>
      </w:r>
    </w:p>
    <w:p w:rsidR="001E7B14" w:rsidRDefault="001E7B14" w:rsidP="001E7B14">
      <w:pPr>
        <w:jc w:val="both"/>
      </w:pPr>
      <w:r>
        <w:t xml:space="preserve">15 Аренда и эксплуатация торгового рынка </w:t>
      </w:r>
    </w:p>
    <w:p w:rsidR="001E7B14" w:rsidRDefault="001E7B14" w:rsidP="001E7B14">
      <w:pPr>
        <w:jc w:val="both"/>
      </w:pPr>
      <w:r>
        <w:t xml:space="preserve">16 Сдача в субаренду торговых объектов, относящихся к торговым рынкам, стационарным торговым объектам категорий 1 и 2, в соответствии с законодательством Республики Казахстан о регулировании торговой деятельности, а также находящихся на их территории торговых мест, торговых объектов и объектов общественного питания 17 Лизинг автомобилей </w:t>
      </w:r>
    </w:p>
    <w:p w:rsidR="001E7B14" w:rsidRDefault="001E7B14" w:rsidP="001E7B14">
      <w:pPr>
        <w:jc w:val="both"/>
      </w:pPr>
      <w:r>
        <w:t xml:space="preserve">18 Лизинг строительных машин и оборудования </w:t>
      </w:r>
    </w:p>
    <w:p w:rsidR="001E7B14" w:rsidRDefault="001E7B14" w:rsidP="001E7B14">
      <w:pPr>
        <w:jc w:val="both"/>
      </w:pPr>
      <w:r>
        <w:t xml:space="preserve">19 Лизинг сельскохозяйственных машин и оборудования </w:t>
      </w:r>
    </w:p>
    <w:p w:rsidR="001E7B14" w:rsidRDefault="001E7B14" w:rsidP="001E7B14">
      <w:pPr>
        <w:jc w:val="both"/>
      </w:pPr>
      <w:r>
        <w:t xml:space="preserve">20 Строительство жилых и нежилых зданий </w:t>
      </w:r>
    </w:p>
    <w:p w:rsidR="001E7B14" w:rsidRDefault="001E7B14" w:rsidP="001E7B14">
      <w:pPr>
        <w:jc w:val="both"/>
      </w:pPr>
      <w:r>
        <w:t>21 Реализация жилищного фонда</w:t>
      </w:r>
      <w:r w:rsidR="006A2CDC">
        <w:t xml:space="preserve"> </w:t>
      </w:r>
    </w:p>
    <w:p w:rsidR="001E7B14" w:rsidRDefault="001E7B14" w:rsidP="001E7B14">
      <w:pPr>
        <w:jc w:val="both"/>
      </w:pPr>
      <w:r>
        <w:t xml:space="preserve"> 22 Консультационные и (или) маркетинговые услуги </w:t>
      </w:r>
    </w:p>
    <w:p w:rsidR="001E7B14" w:rsidRDefault="001E7B14" w:rsidP="001E7B14">
      <w:pPr>
        <w:jc w:val="both"/>
      </w:pPr>
      <w:r>
        <w:lastRenderedPageBreak/>
        <w:t xml:space="preserve">23 Деятельность в области бухгалтерского учета или аудита </w:t>
      </w:r>
    </w:p>
    <w:p w:rsidR="001E7B14" w:rsidRDefault="001E7B14" w:rsidP="001E7B14">
      <w:pPr>
        <w:jc w:val="both"/>
      </w:pPr>
      <w:r>
        <w:t xml:space="preserve"> 24 Деятельность в области права, юстиции и правосудия </w:t>
      </w:r>
    </w:p>
    <w:p w:rsidR="001E7B14" w:rsidRDefault="001E7B14" w:rsidP="001E7B14">
      <w:pPr>
        <w:jc w:val="both"/>
      </w:pPr>
      <w:r>
        <w:t xml:space="preserve">  25 Строительство дорог и автомагистралей </w:t>
      </w:r>
    </w:p>
    <w:p w:rsidR="001E7B14" w:rsidRDefault="001E7B14" w:rsidP="001E7B14">
      <w:pPr>
        <w:jc w:val="both"/>
      </w:pPr>
      <w:r>
        <w:t xml:space="preserve"> 26 Деятельность грузового железнодорожного транспорта </w:t>
      </w:r>
    </w:p>
    <w:p w:rsidR="001E7B14" w:rsidRDefault="001E7B14" w:rsidP="001E7B14">
      <w:pPr>
        <w:jc w:val="both"/>
      </w:pPr>
      <w:r>
        <w:t xml:space="preserve">27 Строительство железных дорог и метро </w:t>
      </w:r>
    </w:p>
    <w:p w:rsidR="001E7B14" w:rsidRDefault="001E7B14" w:rsidP="001E7B14">
      <w:pPr>
        <w:jc w:val="both"/>
      </w:pPr>
      <w:r>
        <w:t xml:space="preserve">28 Строительство нефтяных и газовых магистральных трубопроводов </w:t>
      </w:r>
    </w:p>
    <w:p w:rsidR="001E7B14" w:rsidRDefault="001E7B14" w:rsidP="001E7B14">
      <w:pPr>
        <w:jc w:val="both"/>
      </w:pPr>
      <w:r>
        <w:t xml:space="preserve">29 Деятельность в области архитектуры для объектов атомной промышленности и атомной энергетики </w:t>
      </w:r>
    </w:p>
    <w:p w:rsidR="001E7B14" w:rsidRDefault="001E7B14" w:rsidP="001E7B14">
      <w:pPr>
        <w:jc w:val="both"/>
      </w:pPr>
      <w:r>
        <w:t xml:space="preserve">30 Строительство мостов и туннелей </w:t>
      </w:r>
    </w:p>
    <w:p w:rsidR="001E7B14" w:rsidRDefault="001E7B14" w:rsidP="001E7B14">
      <w:pPr>
        <w:jc w:val="both"/>
      </w:pPr>
      <w:r>
        <w:t xml:space="preserve">31 Строительство стационарных торговых объектов категории </w:t>
      </w:r>
    </w:p>
    <w:p w:rsidR="001E7B14" w:rsidRDefault="001E7B14" w:rsidP="001E7B14">
      <w:pPr>
        <w:jc w:val="both"/>
      </w:pPr>
      <w:r>
        <w:t xml:space="preserve">32 Деятельность агентств по сбору платежей и кредитных бюро </w:t>
      </w:r>
    </w:p>
    <w:p w:rsidR="001E7B14" w:rsidRDefault="001E7B14" w:rsidP="001E7B14">
      <w:pPr>
        <w:jc w:val="both"/>
      </w:pPr>
      <w:r>
        <w:t xml:space="preserve">33 Оптовая торговля рудами черных и цветных металлов </w:t>
      </w:r>
    </w:p>
    <w:p w:rsidR="001E7B14" w:rsidRDefault="001E7B14" w:rsidP="001E7B14">
      <w:pPr>
        <w:jc w:val="both"/>
      </w:pPr>
      <w:r>
        <w:t xml:space="preserve">34 Оптовая торговля драгоценными металлами </w:t>
      </w:r>
    </w:p>
    <w:p w:rsidR="001E7B14" w:rsidRDefault="001E7B14" w:rsidP="001E7B14">
      <w:pPr>
        <w:jc w:val="both"/>
      </w:pPr>
      <w:r>
        <w:t xml:space="preserve">35 Оптовая торговля сырой нефтью и попутным газом </w:t>
      </w:r>
    </w:p>
    <w:p w:rsidR="001E7B14" w:rsidRDefault="001E7B14" w:rsidP="001E7B14">
      <w:pPr>
        <w:jc w:val="both"/>
      </w:pPr>
      <w:r>
        <w:t xml:space="preserve">36 Деятельность грузового воздушного транспорта, подчиняющего расписанию </w:t>
      </w:r>
    </w:p>
    <w:p w:rsidR="001E7B14" w:rsidRDefault="001E7B14" w:rsidP="001E7B14">
      <w:pPr>
        <w:jc w:val="both"/>
      </w:pPr>
      <w:r>
        <w:t xml:space="preserve">37 Производство продуктов нефтепереработки </w:t>
      </w:r>
    </w:p>
    <w:p w:rsidR="001E7B14" w:rsidRDefault="001E7B14" w:rsidP="001E7B14">
      <w:pPr>
        <w:jc w:val="both"/>
      </w:pPr>
      <w:r>
        <w:t xml:space="preserve">38 Оптовая торговля ломом и отходами черных и цветных металлов  </w:t>
      </w:r>
    </w:p>
    <w:p w:rsidR="001E7B14" w:rsidRDefault="001E7B14" w:rsidP="001E7B14">
      <w:pPr>
        <w:jc w:val="both"/>
      </w:pPr>
      <w:r>
        <w:t xml:space="preserve">39 Производство автомобилей, кроме двигателей для автомобилей </w:t>
      </w:r>
    </w:p>
    <w:p w:rsidR="001E7B14" w:rsidRDefault="001E7B14" w:rsidP="001E7B14">
      <w:pPr>
        <w:jc w:val="both"/>
      </w:pPr>
      <w:r>
        <w:t xml:space="preserve">40 Производство электроэнергии прочими электростанциями </w:t>
      </w:r>
    </w:p>
    <w:p w:rsidR="001E7B14" w:rsidRDefault="001E7B14" w:rsidP="001E7B14">
      <w:pPr>
        <w:jc w:val="both"/>
      </w:pPr>
      <w:r>
        <w:t xml:space="preserve">41 Брокерская деятельность по сделкам с ценными бумагами и товарами </w:t>
      </w:r>
    </w:p>
    <w:p w:rsidR="001E7B14" w:rsidRDefault="001E7B14" w:rsidP="001E7B14">
      <w:pPr>
        <w:jc w:val="both"/>
      </w:pPr>
      <w:r>
        <w:t>42 Деятельность ломбардов</w:t>
      </w:r>
      <w:r w:rsidR="006A2CDC">
        <w:t xml:space="preserve"> </w:t>
      </w:r>
    </w:p>
    <w:p w:rsidR="001E7B14" w:rsidRDefault="001E7B14" w:rsidP="001E7B14">
      <w:pPr>
        <w:jc w:val="both"/>
      </w:pPr>
      <w:r>
        <w:t xml:space="preserve">43 Банковская деятельность </w:t>
      </w:r>
    </w:p>
    <w:p w:rsidR="00DC2B4E" w:rsidRDefault="001E7B14" w:rsidP="008F2B32">
      <w:pPr>
        <w:jc w:val="both"/>
      </w:pPr>
      <w:r>
        <w:t xml:space="preserve">44 Деятельность на рынке ценных бумаг </w:t>
      </w:r>
    </w:p>
    <w:p w:rsidR="00DC2B4E" w:rsidRDefault="00DC2B4E" w:rsidP="008F2B32">
      <w:pPr>
        <w:jc w:val="both"/>
      </w:pPr>
    </w:p>
    <w:p w:rsidR="00DC2B4E" w:rsidRDefault="00DC2B4E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DC2B4E" w:rsidRDefault="00DC2B4E" w:rsidP="008F2B32">
      <w:pPr>
        <w:jc w:val="both"/>
      </w:pPr>
    </w:p>
    <w:p w:rsidR="008F2B32" w:rsidRPr="000A63F2" w:rsidRDefault="008F2B32" w:rsidP="008F2B32">
      <w:pPr>
        <w:jc w:val="both"/>
      </w:pPr>
      <w:r w:rsidRPr="00DC2B4E">
        <w:rPr>
          <w:b/>
        </w:rPr>
        <w:lastRenderedPageBreak/>
        <w:t>Вопрос:</w:t>
      </w:r>
      <w:r w:rsidRPr="000A63F2">
        <w:t xml:space="preserve"> По каким видам деятельности могут работать физические лица как </w:t>
      </w:r>
      <w:proofErr w:type="spellStart"/>
      <w:r w:rsidRPr="000A63F2">
        <w:t>самозанятые</w:t>
      </w:r>
      <w:proofErr w:type="spellEnd"/>
      <w:r w:rsidRPr="000A63F2">
        <w:t xml:space="preserve"> в 2026 году</w:t>
      </w:r>
    </w:p>
    <w:p w:rsidR="001E7B14" w:rsidRDefault="001E7B14" w:rsidP="008F2B32">
      <w:pPr>
        <w:jc w:val="both"/>
        <w:rPr>
          <w:b/>
        </w:rPr>
      </w:pPr>
    </w:p>
    <w:p w:rsidR="008F2B32" w:rsidRPr="000A63F2" w:rsidRDefault="008F2B32" w:rsidP="008F2B32">
      <w:pPr>
        <w:jc w:val="both"/>
      </w:pPr>
      <w:r w:rsidRPr="00DC2B4E">
        <w:rPr>
          <w:b/>
        </w:rPr>
        <w:t xml:space="preserve">Ответ: </w:t>
      </w:r>
      <w:r w:rsidRPr="000A63F2">
        <w:t>Перечень видов деятельности, по которым разрешено применение специального</w:t>
      </w:r>
    </w:p>
    <w:p w:rsidR="008F2B32" w:rsidRPr="000A63F2" w:rsidRDefault="008F2B32" w:rsidP="008F2B32">
      <w:pPr>
        <w:jc w:val="both"/>
      </w:pPr>
      <w:r w:rsidRPr="000A63F2">
        <w:t>налогового режима для самозанятых</w:t>
      </w:r>
    </w:p>
    <w:p w:rsidR="008F2B32" w:rsidRPr="000A63F2" w:rsidRDefault="008F2B32" w:rsidP="008F2B32">
      <w:pPr>
        <w:jc w:val="both"/>
      </w:pPr>
      <w:r w:rsidRPr="000A63F2">
        <w:t>1. 01620 Деятельность, способствующая животноводству</w:t>
      </w:r>
    </w:p>
    <w:p w:rsidR="008F2B32" w:rsidRPr="000A63F2" w:rsidRDefault="008F2B32" w:rsidP="008F2B32">
      <w:pPr>
        <w:jc w:val="both"/>
      </w:pPr>
      <w:r w:rsidRPr="000A63F2">
        <w:t xml:space="preserve">2. 32200 Производство музыкальных инструментов </w:t>
      </w:r>
    </w:p>
    <w:p w:rsidR="008F2B32" w:rsidRPr="000A63F2" w:rsidRDefault="008F2B32" w:rsidP="008F2B32">
      <w:pPr>
        <w:jc w:val="both"/>
      </w:pPr>
      <w:r w:rsidRPr="000A63F2">
        <w:t>3. 43310 Штукатурные работы</w:t>
      </w:r>
    </w:p>
    <w:p w:rsidR="008F2B32" w:rsidRPr="000A63F2" w:rsidRDefault="008F2B32" w:rsidP="008F2B32">
      <w:pPr>
        <w:jc w:val="both"/>
      </w:pPr>
      <w:r w:rsidRPr="000A63F2">
        <w:t>4. 43320 Столярные и плотницкие работы</w:t>
      </w:r>
    </w:p>
    <w:p w:rsidR="008F2B32" w:rsidRPr="000A63F2" w:rsidRDefault="008F2B32" w:rsidP="008F2B32">
      <w:pPr>
        <w:jc w:val="both"/>
      </w:pPr>
      <w:r w:rsidRPr="000A63F2">
        <w:t>5. 43330 Покрытие полов и облицовка стен</w:t>
      </w:r>
    </w:p>
    <w:p w:rsidR="008F2B32" w:rsidRPr="000A63F2" w:rsidRDefault="008F2B32" w:rsidP="008F2B32">
      <w:pPr>
        <w:jc w:val="both"/>
      </w:pPr>
      <w:r w:rsidRPr="000A63F2">
        <w:t>6. 43340 Малярные и стекольные работы</w:t>
      </w:r>
    </w:p>
    <w:p w:rsidR="008F2B32" w:rsidRPr="000A63F2" w:rsidRDefault="008F2B32" w:rsidP="008F2B32">
      <w:pPr>
        <w:jc w:val="both"/>
      </w:pPr>
      <w:r w:rsidRPr="000A63F2">
        <w:t>7. 47992 Розничная торговля через сетевой маркетинг</w:t>
      </w:r>
    </w:p>
    <w:p w:rsidR="008F2B32" w:rsidRPr="000A63F2" w:rsidRDefault="008F2B32" w:rsidP="008F2B32">
      <w:pPr>
        <w:jc w:val="both"/>
      </w:pPr>
      <w:r w:rsidRPr="000A63F2">
        <w:t>8. 49320 Деятельность такси</w:t>
      </w:r>
    </w:p>
    <w:p w:rsidR="008F2B32" w:rsidRPr="000A63F2" w:rsidRDefault="008F2B32" w:rsidP="008F2B32">
      <w:pPr>
        <w:jc w:val="both"/>
      </w:pPr>
      <w:r w:rsidRPr="000A63F2">
        <w:t>9. 53200 Прочая почтовая и курьерская деятельность *</w:t>
      </w:r>
    </w:p>
    <w:p w:rsidR="008F2B32" w:rsidRPr="000A63F2" w:rsidRDefault="008F2B32" w:rsidP="008F2B32">
      <w:pPr>
        <w:jc w:val="both"/>
      </w:pPr>
      <w:r w:rsidRPr="000A63F2">
        <w:t>10. 56210 Доставка готовой пищи на заказ</w:t>
      </w:r>
    </w:p>
    <w:p w:rsidR="008F2B32" w:rsidRPr="000A63F2" w:rsidRDefault="008F2B32" w:rsidP="008F2B32">
      <w:pPr>
        <w:jc w:val="both"/>
      </w:pPr>
      <w:r w:rsidRPr="000A63F2">
        <w:t>11. 68201 Аренда (субаренда) и управление собственной или арендованной жилой недвижимостью</w:t>
      </w:r>
    </w:p>
    <w:p w:rsidR="008F2B32" w:rsidRPr="000A63F2" w:rsidRDefault="008F2B32" w:rsidP="008F2B32">
      <w:pPr>
        <w:jc w:val="both"/>
      </w:pPr>
      <w:r w:rsidRPr="000A63F2">
        <w:t>12. 74200 Деятельность в области фотографии</w:t>
      </w:r>
    </w:p>
    <w:p w:rsidR="008F2B32" w:rsidRPr="000A63F2" w:rsidRDefault="008F2B32" w:rsidP="008F2B32">
      <w:pPr>
        <w:jc w:val="both"/>
      </w:pPr>
      <w:r w:rsidRPr="000A63F2">
        <w:t>13. 74300 Деятельность по устному и письменному переводу</w:t>
      </w:r>
    </w:p>
    <w:p w:rsidR="008F2B32" w:rsidRPr="000A63F2" w:rsidRDefault="008F2B32" w:rsidP="008F2B32">
      <w:pPr>
        <w:jc w:val="both"/>
      </w:pPr>
      <w:r w:rsidRPr="000A63F2">
        <w:t>14. 75000 Ветеринарная деятельность</w:t>
      </w:r>
    </w:p>
    <w:p w:rsidR="008F2B32" w:rsidRPr="000A63F2" w:rsidRDefault="008F2B32" w:rsidP="008F2B32">
      <w:pPr>
        <w:jc w:val="both"/>
      </w:pPr>
      <w:r w:rsidRPr="000A63F2">
        <w:t>15. 77290 Аренда и лизинг прочих предметов личного потребления и</w:t>
      </w:r>
    </w:p>
    <w:p w:rsidR="008F2B32" w:rsidRPr="000A63F2" w:rsidRDefault="008F2B32" w:rsidP="008F2B32">
      <w:pPr>
        <w:jc w:val="both"/>
      </w:pPr>
      <w:r w:rsidRPr="000A63F2">
        <w:t>бытовых товаров</w:t>
      </w:r>
    </w:p>
    <w:p w:rsidR="008F2B32" w:rsidRPr="000A63F2" w:rsidRDefault="008F2B32" w:rsidP="008F2B32">
      <w:pPr>
        <w:jc w:val="both"/>
      </w:pPr>
      <w:r w:rsidRPr="000A63F2">
        <w:t>16. 81211 Общая уборка жилых домов</w:t>
      </w:r>
    </w:p>
    <w:p w:rsidR="008F2B32" w:rsidRPr="000A63F2" w:rsidRDefault="008F2B32" w:rsidP="008F2B32">
      <w:pPr>
        <w:jc w:val="both"/>
      </w:pPr>
      <w:r w:rsidRPr="000A63F2">
        <w:t>17. 82990 Прочая деятельность по предоставлению вспомогательных</w:t>
      </w:r>
    </w:p>
    <w:p w:rsidR="008F2B32" w:rsidRPr="000A63F2" w:rsidRDefault="008F2B32" w:rsidP="008F2B32">
      <w:pPr>
        <w:jc w:val="both"/>
      </w:pPr>
      <w:r w:rsidRPr="000A63F2">
        <w:t xml:space="preserve">коммерческих услуг, не включенная в другие группировки </w:t>
      </w:r>
    </w:p>
    <w:p w:rsidR="008F2B32" w:rsidRPr="000A63F2" w:rsidRDefault="008F2B32" w:rsidP="008F2B32">
      <w:pPr>
        <w:jc w:val="both"/>
      </w:pPr>
      <w:r w:rsidRPr="000A63F2">
        <w:t>18. 85510 Образование в области спорта и отдыха</w:t>
      </w:r>
    </w:p>
    <w:p w:rsidR="008F2B32" w:rsidRPr="000A63F2" w:rsidRDefault="008F2B32" w:rsidP="008F2B32">
      <w:pPr>
        <w:jc w:val="both"/>
      </w:pPr>
      <w:r w:rsidRPr="000A63F2">
        <w:t>19. 85520 Образование в области культуры</w:t>
      </w:r>
    </w:p>
    <w:p w:rsidR="008F2B32" w:rsidRPr="000A63F2" w:rsidRDefault="008F2B32" w:rsidP="008F2B32">
      <w:pPr>
        <w:jc w:val="both"/>
      </w:pPr>
      <w:r w:rsidRPr="000A63F2">
        <w:lastRenderedPageBreak/>
        <w:t>20. 85599 Прочая деятельность в области образования, не включенная в другие группировки</w:t>
      </w:r>
    </w:p>
    <w:p w:rsidR="008F2B32" w:rsidRPr="000A63F2" w:rsidRDefault="008F2B32" w:rsidP="008F2B32">
      <w:pPr>
        <w:jc w:val="both"/>
      </w:pPr>
      <w:r w:rsidRPr="000A63F2">
        <w:t>21. 90030 Художественное и литературное творчество</w:t>
      </w:r>
    </w:p>
    <w:p w:rsidR="008F2B32" w:rsidRPr="000A63F2" w:rsidRDefault="008F2B32" w:rsidP="008F2B32">
      <w:pPr>
        <w:jc w:val="both"/>
      </w:pPr>
      <w:r w:rsidRPr="000A63F2">
        <w:t>22. 95110 Ремонт компьютеров и периферийного оборудования</w:t>
      </w:r>
    </w:p>
    <w:p w:rsidR="008F2B32" w:rsidRPr="000A63F2" w:rsidRDefault="008F2B32" w:rsidP="008F2B32">
      <w:pPr>
        <w:jc w:val="both"/>
      </w:pPr>
      <w:r w:rsidRPr="000A63F2">
        <w:t>23. 95120 Ремонт коммуникационного оборудования</w:t>
      </w:r>
    </w:p>
    <w:p w:rsidR="008F2B32" w:rsidRPr="000A63F2" w:rsidRDefault="008F2B32" w:rsidP="008F2B32">
      <w:pPr>
        <w:jc w:val="both"/>
      </w:pPr>
      <w:r w:rsidRPr="000A63F2">
        <w:t>24. 95210 Ремонт электронной бытовой техники</w:t>
      </w:r>
    </w:p>
    <w:p w:rsidR="008F2B32" w:rsidRPr="000A63F2" w:rsidRDefault="008F2B32" w:rsidP="008F2B32">
      <w:pPr>
        <w:jc w:val="both"/>
      </w:pPr>
      <w:r w:rsidRPr="000A63F2">
        <w:t>25. 95220 Ремонт бытовых приборов, домашнего и садового оборудования</w:t>
      </w:r>
    </w:p>
    <w:p w:rsidR="008F2B32" w:rsidRPr="000A63F2" w:rsidRDefault="008F2B32" w:rsidP="008F2B32">
      <w:pPr>
        <w:jc w:val="both"/>
      </w:pPr>
      <w:r w:rsidRPr="000A63F2">
        <w:t>26. 95231 Ремонт обуви</w:t>
      </w:r>
    </w:p>
    <w:p w:rsidR="008F2B32" w:rsidRPr="000A63F2" w:rsidRDefault="008F2B32" w:rsidP="008F2B32">
      <w:pPr>
        <w:jc w:val="both"/>
      </w:pPr>
      <w:r w:rsidRPr="000A63F2">
        <w:t>27. 95232 Ремонт дорожных и галантерейных изделий из натуральной и искусственной кожи</w:t>
      </w:r>
    </w:p>
    <w:p w:rsidR="008F2B32" w:rsidRPr="000A63F2" w:rsidRDefault="008F2B32" w:rsidP="008F2B32">
      <w:pPr>
        <w:jc w:val="both"/>
      </w:pPr>
      <w:r w:rsidRPr="000A63F2">
        <w:t>28. 95240 Ремонт мебели и предметов интерьера</w:t>
      </w:r>
    </w:p>
    <w:p w:rsidR="008F2B32" w:rsidRPr="000A63F2" w:rsidRDefault="008F2B32" w:rsidP="008F2B32">
      <w:pPr>
        <w:jc w:val="both"/>
      </w:pPr>
      <w:r w:rsidRPr="000A63F2">
        <w:t>29. 95251 Ремонт наручных и прочих часов</w:t>
      </w:r>
    </w:p>
    <w:p w:rsidR="008F2B32" w:rsidRPr="000A63F2" w:rsidRDefault="008F2B32" w:rsidP="008F2B32">
      <w:pPr>
        <w:jc w:val="both"/>
      </w:pPr>
      <w:r w:rsidRPr="000A63F2">
        <w:t>30. 95252 Ремонт ювелирных изделий</w:t>
      </w:r>
    </w:p>
    <w:p w:rsidR="008F2B32" w:rsidRPr="000A63F2" w:rsidRDefault="008F2B32" w:rsidP="008F2B32">
      <w:pPr>
        <w:jc w:val="both"/>
      </w:pPr>
      <w:r w:rsidRPr="000A63F2">
        <w:t>31. 95291 Ремонт трикотажных и вязаных изделий</w:t>
      </w:r>
    </w:p>
    <w:p w:rsidR="008F2B32" w:rsidRPr="000A63F2" w:rsidRDefault="008F2B32" w:rsidP="008F2B32">
      <w:pPr>
        <w:jc w:val="both"/>
      </w:pPr>
      <w:r w:rsidRPr="000A63F2">
        <w:t>32. 95292 Ремонт швейных изделий, головных уборов и изделий текстильной галантереи</w:t>
      </w:r>
    </w:p>
    <w:p w:rsidR="008F2B32" w:rsidRPr="000A63F2" w:rsidRDefault="008F2B32" w:rsidP="008F2B32">
      <w:pPr>
        <w:jc w:val="both"/>
      </w:pPr>
      <w:r w:rsidRPr="000A63F2">
        <w:t>33. 95293 Ремонт меховых и кожаных изделий и головных уборов</w:t>
      </w:r>
    </w:p>
    <w:p w:rsidR="008F2B32" w:rsidRPr="000A63F2" w:rsidRDefault="008F2B32" w:rsidP="008F2B32">
      <w:pPr>
        <w:jc w:val="both"/>
      </w:pPr>
      <w:r w:rsidRPr="000A63F2">
        <w:t>34. 95294 Ремонт музыкальных инструментов</w:t>
      </w:r>
    </w:p>
    <w:p w:rsidR="008F2B32" w:rsidRPr="000A63F2" w:rsidRDefault="008F2B32" w:rsidP="008F2B32">
      <w:pPr>
        <w:jc w:val="both"/>
      </w:pPr>
      <w:r w:rsidRPr="000A63F2">
        <w:t>35. 95295 Ремонт ковров и ковровых изделий</w:t>
      </w:r>
    </w:p>
    <w:p w:rsidR="008F2B32" w:rsidRPr="000A63F2" w:rsidRDefault="008F2B32" w:rsidP="008F2B32">
      <w:pPr>
        <w:jc w:val="both"/>
      </w:pPr>
      <w:r w:rsidRPr="000A63F2">
        <w:t>36. 95296 Ремонт велосипедов</w:t>
      </w:r>
    </w:p>
    <w:p w:rsidR="008F2B32" w:rsidRPr="000A63F2" w:rsidRDefault="008F2B32" w:rsidP="008F2B32">
      <w:pPr>
        <w:jc w:val="both"/>
      </w:pPr>
      <w:r w:rsidRPr="000A63F2">
        <w:t>37. 95299 Ремонт прочих предметов личного потребления и бытовых</w:t>
      </w:r>
    </w:p>
    <w:p w:rsidR="008F2B32" w:rsidRPr="000A63F2" w:rsidRDefault="008F2B32" w:rsidP="008F2B32">
      <w:pPr>
        <w:jc w:val="both"/>
      </w:pPr>
      <w:r w:rsidRPr="000A63F2">
        <w:t>товаров, не включенных в другие группировки</w:t>
      </w:r>
    </w:p>
    <w:p w:rsidR="008F2B32" w:rsidRPr="000A63F2" w:rsidRDefault="008F2B32" w:rsidP="008F2B32">
      <w:pPr>
        <w:jc w:val="both"/>
      </w:pPr>
      <w:r w:rsidRPr="000A63F2">
        <w:t>38. 96020 Предоставление услуг парикмахерскими и салонами красоты</w:t>
      </w:r>
    </w:p>
    <w:p w:rsidR="008F2B32" w:rsidRPr="000A63F2" w:rsidRDefault="008F2B32" w:rsidP="008F2B32">
      <w:pPr>
        <w:jc w:val="both"/>
      </w:pPr>
      <w:r w:rsidRPr="000A63F2">
        <w:t>39. 97000 Деятельность домашних хозяйств, нанимающих домашнюю прислугу</w:t>
      </w:r>
    </w:p>
    <w:p w:rsidR="008F2B32" w:rsidRPr="000A63F2" w:rsidRDefault="008F2B32" w:rsidP="008F2B32">
      <w:pPr>
        <w:jc w:val="both"/>
      </w:pPr>
      <w:r w:rsidRPr="000A63F2">
        <w:t>40. 98100 Деятельность домашних хозяйств по производству товаров</w:t>
      </w:r>
    </w:p>
    <w:p w:rsidR="008F2B32" w:rsidRPr="000A63F2" w:rsidRDefault="008F2B32" w:rsidP="008F2B32">
      <w:pPr>
        <w:jc w:val="both"/>
      </w:pPr>
      <w:r w:rsidRPr="000A63F2">
        <w:t>для собственного потребления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8F2B32">
      <w:pPr>
        <w:jc w:val="both"/>
      </w:pPr>
    </w:p>
    <w:p w:rsidR="008F2B32" w:rsidRDefault="008F2B32" w:rsidP="008F2B32">
      <w:pPr>
        <w:jc w:val="both"/>
      </w:pPr>
      <w:r w:rsidRPr="00740120">
        <w:rPr>
          <w:b/>
        </w:rPr>
        <w:lastRenderedPageBreak/>
        <w:t>Вопрос:</w:t>
      </w:r>
      <w:r w:rsidRPr="000A63F2">
        <w:t xml:space="preserve"> Может ли </w:t>
      </w:r>
      <w:proofErr w:type="spellStart"/>
      <w:r w:rsidRPr="000A63F2">
        <w:t>самозанятый</w:t>
      </w:r>
      <w:proofErr w:type="spellEnd"/>
      <w:r w:rsidRPr="000A63F2">
        <w:t xml:space="preserve"> применять несколько видов деятельности по которым разрешается работать?</w:t>
      </w:r>
    </w:p>
    <w:p w:rsidR="006A2CDC" w:rsidRPr="000A63F2" w:rsidRDefault="006A2CDC" w:rsidP="008F2B32">
      <w:pPr>
        <w:jc w:val="both"/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Согласно </w:t>
      </w:r>
      <w:proofErr w:type="spellStart"/>
      <w:r w:rsidRPr="000A63F2">
        <w:t>ст</w:t>
      </w:r>
      <w:proofErr w:type="spellEnd"/>
      <w:r w:rsidRPr="000A63F2">
        <w:t xml:space="preserve"> 718 Налогового кодекса специальный налоговый режим для </w:t>
      </w:r>
      <w:proofErr w:type="spellStart"/>
      <w:r w:rsidRPr="000A63F2">
        <w:t>самозанятых</w:t>
      </w:r>
      <w:proofErr w:type="spellEnd"/>
      <w:r w:rsidRPr="000A63F2">
        <w:t xml:space="preserve"> вправе применять </w:t>
      </w:r>
      <w:proofErr w:type="spellStart"/>
      <w:r w:rsidRPr="000A63F2">
        <w:t>самозанятые</w:t>
      </w:r>
      <w:proofErr w:type="spellEnd"/>
      <w:r w:rsidRPr="000A63F2">
        <w:t xml:space="preserve"> физические лица (не являющиеся индивидуальными предпринимателями) – граждане Республики Казахстан, </w:t>
      </w:r>
      <w:proofErr w:type="spellStart"/>
      <w:r w:rsidRPr="000A63F2">
        <w:t>кандасы</w:t>
      </w:r>
      <w:proofErr w:type="spellEnd"/>
      <w:r w:rsidRPr="000A63F2">
        <w:t>, соответствующие следующим условиям:</w:t>
      </w:r>
    </w:p>
    <w:p w:rsidR="008F2B32" w:rsidRPr="000A63F2" w:rsidRDefault="008F2B32" w:rsidP="008F2B32">
      <w:pPr>
        <w:jc w:val="both"/>
      </w:pPr>
      <w:r w:rsidRPr="000A63F2">
        <w:t>1) осуществляющие один или несколько видов деятельности, по которым разрешено применение специального налогового режима для самозанятых.</w:t>
      </w:r>
    </w:p>
    <w:p w:rsidR="008F2B32" w:rsidRPr="000A63F2" w:rsidRDefault="008F2B32" w:rsidP="008F2B32">
      <w:pPr>
        <w:jc w:val="both"/>
      </w:pPr>
      <w:r w:rsidRPr="000A63F2">
        <w:t>Перечень видов деятельности, по которым разрешено применение специального налогового режима для самозанятых, утверждается Правительством Республики Казахстан;</w:t>
      </w:r>
    </w:p>
    <w:p w:rsidR="008F2B32" w:rsidRPr="000A63F2" w:rsidRDefault="008F2B32" w:rsidP="008F2B32">
      <w:pPr>
        <w:jc w:val="both"/>
      </w:pPr>
      <w:r w:rsidRPr="000A63F2">
        <w:t>2) не использующие труд работников;</w:t>
      </w:r>
    </w:p>
    <w:p w:rsidR="008F2B32" w:rsidRPr="000A63F2" w:rsidRDefault="008F2B32" w:rsidP="008F2B32">
      <w:pPr>
        <w:jc w:val="both"/>
      </w:pPr>
      <w:r w:rsidRPr="000A63F2">
        <w:t>3) доход которых за календарный месяц не превышает 300-кратный размер месячного расчетного показателя, действующего на 1 января соответствующего финансового года.</w:t>
      </w:r>
    </w:p>
    <w:p w:rsidR="008F2B32" w:rsidRPr="000A63F2" w:rsidRDefault="008F2B32" w:rsidP="008F2B32">
      <w:pPr>
        <w:jc w:val="both"/>
      </w:pPr>
      <w:r w:rsidRPr="000A63F2">
        <w:t xml:space="preserve">Таким образом, </w:t>
      </w:r>
      <w:proofErr w:type="spellStart"/>
      <w:r w:rsidRPr="000A63F2">
        <w:t>самозанятый</w:t>
      </w:r>
      <w:proofErr w:type="spellEnd"/>
      <w:r w:rsidRPr="000A63F2">
        <w:t xml:space="preserve"> вправе применять несколько видов деятельности, основной критерий по видам деятельности и по сумме дохода за календарный месяц.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8F2B32">
      <w:pPr>
        <w:jc w:val="both"/>
      </w:pPr>
    </w:p>
    <w:p w:rsidR="008F2B32" w:rsidRDefault="008F2B32" w:rsidP="008F2B32">
      <w:pPr>
        <w:jc w:val="both"/>
      </w:pPr>
      <w:r w:rsidRPr="00740120">
        <w:rPr>
          <w:b/>
        </w:rPr>
        <w:t>Вопрос:</w:t>
      </w:r>
      <w:r w:rsidRPr="000A63F2">
        <w:t xml:space="preserve"> Как мы можем проверить своих контрагентов по режиму налогообложения? У многих в кабинетах не отражена данная информация</w:t>
      </w:r>
    </w:p>
    <w:p w:rsidR="006A2CDC" w:rsidRPr="000A63F2" w:rsidRDefault="006A2CDC" w:rsidP="008F2B32">
      <w:pPr>
        <w:jc w:val="both"/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Данная информация доступна на сайте/portal.kgd.gov.kz в разделе "Сервисы" - "Сведения по контрагентам" при вводе ИИН/БИН отражаются регистрационные данные по режиму налогообложения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6A2CDC">
      <w:pPr>
        <w:rPr>
          <w:b/>
          <w:color w:val="002060"/>
          <w:sz w:val="32"/>
          <w:szCs w:val="36"/>
        </w:rPr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6A2CDC" w:rsidRDefault="006A2CDC" w:rsidP="006A2CDC">
      <w:pPr>
        <w:jc w:val="both"/>
      </w:pPr>
    </w:p>
    <w:p w:rsidR="006A2CDC" w:rsidRDefault="006A2CDC" w:rsidP="006A2CDC">
      <w:pPr>
        <w:jc w:val="both"/>
      </w:pPr>
      <w:r w:rsidRPr="00740120">
        <w:rPr>
          <w:b/>
        </w:rPr>
        <w:t>Вопрос:</w:t>
      </w:r>
      <w:r w:rsidRPr="000A63F2">
        <w:t xml:space="preserve"> Есть </w:t>
      </w:r>
      <w:r>
        <w:t>ли отзыв отчетности в 2026 году</w:t>
      </w:r>
      <w:r w:rsidRPr="000A63F2">
        <w:t>?</w:t>
      </w:r>
    </w:p>
    <w:p w:rsidR="006A2CDC" w:rsidRPr="000A63F2" w:rsidRDefault="006A2CDC" w:rsidP="006A2CDC">
      <w:pPr>
        <w:jc w:val="both"/>
      </w:pPr>
    </w:p>
    <w:p w:rsidR="006A2CDC" w:rsidRPr="000A63F2" w:rsidRDefault="006A2CDC" w:rsidP="006A2CDC">
      <w:pPr>
        <w:jc w:val="both"/>
      </w:pPr>
      <w:r w:rsidRPr="00740120">
        <w:rPr>
          <w:b/>
        </w:rPr>
        <w:t>Ответ:</w:t>
      </w:r>
      <w:r w:rsidRPr="000A63F2">
        <w:t xml:space="preserve"> Согласно </w:t>
      </w:r>
      <w:proofErr w:type="gramStart"/>
      <w:r w:rsidRPr="000A63F2">
        <w:t>нормам Налогового кодекса с января 2026</w:t>
      </w:r>
      <w:proofErr w:type="gramEnd"/>
      <w:r w:rsidRPr="000A63F2">
        <w:t xml:space="preserve"> года налоговая отчетность, за исключением заявления о ввозе товаров и уплате косвенных налогов, не подлежит отзыву.</w:t>
      </w: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8F2B32">
      <w:pPr>
        <w:jc w:val="both"/>
      </w:pPr>
    </w:p>
    <w:p w:rsidR="008F2B32" w:rsidRDefault="008F2B32" w:rsidP="008F2B32">
      <w:pPr>
        <w:jc w:val="both"/>
      </w:pPr>
      <w:r w:rsidRPr="00740120">
        <w:rPr>
          <w:b/>
        </w:rPr>
        <w:lastRenderedPageBreak/>
        <w:t>Вопрос:</w:t>
      </w:r>
      <w:r w:rsidRPr="000A63F2">
        <w:t xml:space="preserve"> Изменилась ли ставка по </w:t>
      </w:r>
      <w:proofErr w:type="spellStart"/>
      <w:r w:rsidRPr="000A63F2">
        <w:t>соцальному</w:t>
      </w:r>
      <w:proofErr w:type="spellEnd"/>
      <w:r w:rsidRPr="000A63F2">
        <w:t xml:space="preserve"> налогу в 2026 году</w:t>
      </w:r>
    </w:p>
    <w:p w:rsidR="006A2CDC" w:rsidRPr="000A63F2" w:rsidRDefault="006A2CDC" w:rsidP="008F2B32">
      <w:pPr>
        <w:jc w:val="both"/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Социальный налог исчисляется по ставке 6 процентов.</w:t>
      </w:r>
    </w:p>
    <w:p w:rsidR="008F2B32" w:rsidRPr="000A63F2" w:rsidRDefault="008F2B32" w:rsidP="008F2B32">
      <w:pPr>
        <w:jc w:val="both"/>
      </w:pPr>
      <w:r w:rsidRPr="000A63F2">
        <w:t xml:space="preserve">Исключение составляют деятельность по производству и реализации сельскохозяйственной продукции собственного производства и </w:t>
      </w:r>
      <w:proofErr w:type="gramStart"/>
      <w:r w:rsidRPr="000A63F2">
        <w:t>переработке сельскохозяйственной продукции собственного производства и реализации продуктов такой переработки</w:t>
      </w:r>
      <w:proofErr w:type="gramEnd"/>
      <w:r w:rsidRPr="000A63F2">
        <w:t xml:space="preserve"> которые исчисляют социальный налог по ставке 1,8 процента по объектам налогообложения.</w:t>
      </w:r>
    </w:p>
    <w:p w:rsidR="008F2B32" w:rsidRPr="000A63F2" w:rsidRDefault="008F2B32" w:rsidP="008F2B32">
      <w:pPr>
        <w:jc w:val="both"/>
      </w:pPr>
      <w:r w:rsidRPr="000A63F2">
        <w:t>Плательщики социального налога, являющиеся индивидуальными предпринимателями или лицами, занимающимися частной практикой, за исключением случаев, установленных пунктом 4 настоящей статьи, исчисляют социальный налог:</w:t>
      </w:r>
    </w:p>
    <w:p w:rsidR="008F2B32" w:rsidRPr="000A63F2" w:rsidRDefault="008F2B32" w:rsidP="008F2B32">
      <w:pPr>
        <w:jc w:val="both"/>
      </w:pPr>
      <w:r w:rsidRPr="000A63F2">
        <w:t>Индивидуальными предпринимателями и  лица, занимающимися частной практикой, исчисляют социальный налог:</w:t>
      </w:r>
    </w:p>
    <w:p w:rsidR="008F2B32" w:rsidRPr="000A63F2" w:rsidRDefault="008F2B32" w:rsidP="008F2B32">
      <w:pPr>
        <w:jc w:val="both"/>
      </w:pPr>
      <w:r w:rsidRPr="000A63F2">
        <w:t>за себя - в 2-кратном размере месячного расчетного показателя, действующего на дату уплаты;</w:t>
      </w:r>
    </w:p>
    <w:p w:rsidR="008F2B32" w:rsidRPr="000A63F2" w:rsidRDefault="008F2B32" w:rsidP="008F2B32">
      <w:pPr>
        <w:jc w:val="both"/>
      </w:pPr>
      <w:r w:rsidRPr="000A63F2">
        <w:t>за каждого работника - в 1-кратном размере месячного расчетного показателя, действующего на дату уплаты.</w:t>
      </w:r>
    </w:p>
    <w:p w:rsidR="008F2B32" w:rsidRPr="000A63F2" w:rsidRDefault="008F2B32" w:rsidP="008F2B32">
      <w:pPr>
        <w:jc w:val="both"/>
      </w:pPr>
      <w:r w:rsidRPr="000A63F2">
        <w:t>Крестьянские или фермерские хозяйства по объектам налогообложения, связанным с осуществлением деятельности, исчисляют социальный налог:</w:t>
      </w:r>
    </w:p>
    <w:p w:rsidR="008F2B32" w:rsidRPr="000A63F2" w:rsidRDefault="008F2B32" w:rsidP="008F2B32">
      <w:pPr>
        <w:jc w:val="both"/>
      </w:pPr>
      <w:r w:rsidRPr="000A63F2">
        <w:t>за себя - в 0,6-кратном размере месячного расчетного показателя, действующего на дату уплаты;</w:t>
      </w:r>
    </w:p>
    <w:p w:rsidR="008F2B32" w:rsidRPr="000A63F2" w:rsidRDefault="008F2B32" w:rsidP="008F2B32">
      <w:pPr>
        <w:jc w:val="both"/>
      </w:pPr>
      <w:r w:rsidRPr="000A63F2">
        <w:lastRenderedPageBreak/>
        <w:t>за каждого работника - в 0,3-кратном размере месячного расчетного показателя, действующего на дату уплаты.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Вопрос-ответ</w:t>
      </w:r>
    </w:p>
    <w:p w:rsidR="00740120" w:rsidRDefault="00740120" w:rsidP="008F2B32">
      <w:pPr>
        <w:jc w:val="both"/>
      </w:pPr>
    </w:p>
    <w:p w:rsidR="008F2B32" w:rsidRDefault="008F2B32" w:rsidP="008F2B32">
      <w:pPr>
        <w:jc w:val="both"/>
      </w:pPr>
      <w:r w:rsidRPr="00740120">
        <w:rPr>
          <w:b/>
        </w:rPr>
        <w:t>Вопрос:</w:t>
      </w:r>
      <w:r w:rsidRPr="000A63F2">
        <w:t xml:space="preserve"> При какой сумме налоговой задолженности будет блокироваться счет в 2026 </w:t>
      </w:r>
      <w:proofErr w:type="gramStart"/>
      <w:r w:rsidRPr="000A63F2">
        <w:t>году ?</w:t>
      </w:r>
      <w:proofErr w:type="gramEnd"/>
    </w:p>
    <w:p w:rsidR="006A2CDC" w:rsidRPr="000A63F2" w:rsidRDefault="006A2CDC" w:rsidP="008F2B32">
      <w:pPr>
        <w:jc w:val="both"/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Взыскание налоговой задолженности за счет денег, находящихся на банковских счетах налогоплательщика (налогового агента), осуществляется налоговым органом в принудительном порядке при непогашении налогоплательщиком (налоговым агентом) налоговой задолженности в сумме не менее 20-кратного месячного расчетного показателя (86 500 тенге).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8F2B32" w:rsidRDefault="008F2B32" w:rsidP="008F2B32">
      <w:pPr>
        <w:jc w:val="both"/>
      </w:pPr>
      <w:r w:rsidRPr="00740120">
        <w:rPr>
          <w:b/>
        </w:rPr>
        <w:lastRenderedPageBreak/>
        <w:t>Вопрос:</w:t>
      </w:r>
      <w:r w:rsidRPr="000A63F2">
        <w:t xml:space="preserve"> Как закрываются долги индивидуального предпринимателя при его смерти </w:t>
      </w:r>
    </w:p>
    <w:p w:rsidR="006A2CDC" w:rsidRPr="000A63F2" w:rsidRDefault="006A2CDC" w:rsidP="008F2B32">
      <w:pPr>
        <w:jc w:val="both"/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Налоговая задолженность умершего физического лица, образовавшаяся на день его смерти или на дату вступления в законную силу судебного акта об объявлении его умершим, если иное не установлено настоящей статьей, погашается наследником (наследниками) в пределах стоимости наследуемого имущества и пропорционально доле в наследстве на дату его принятия.</w:t>
      </w:r>
    </w:p>
    <w:p w:rsidR="008F2B32" w:rsidRPr="000A63F2" w:rsidRDefault="008F2B32" w:rsidP="008F2B32">
      <w:pPr>
        <w:jc w:val="both"/>
      </w:pPr>
      <w:r w:rsidRPr="000A63F2">
        <w:t>Если наследником умершего индивидуального предпринимателя, является ребенок-сирота, ребенок, оставшийся без попечения родителей, то обязательство по погашению налоговой задолженности наследодателя возлагается на такого наследника только на основании вступившего в законную силу судебного акта о взыскании налоговой задолженности.</w:t>
      </w:r>
    </w:p>
    <w:p w:rsidR="008F2B32" w:rsidRPr="000A63F2" w:rsidRDefault="008F2B32" w:rsidP="008F2B32">
      <w:pPr>
        <w:jc w:val="both"/>
      </w:pPr>
      <w:r w:rsidRPr="000A63F2">
        <w:t>Налоговый орган обращается с иском о взыскании налоговой задолженности в суд на основании документа, подтверждающего статус ребенка-сироты, ребенка, оставшегося без попечения родителей, и данных о регистрационном учете в налоговом органе и налоговой задолженности на день смерти.</w:t>
      </w:r>
    </w:p>
    <w:p w:rsidR="008F2B32" w:rsidRPr="000A63F2" w:rsidRDefault="008F2B32" w:rsidP="008F2B32">
      <w:pPr>
        <w:jc w:val="both"/>
      </w:pPr>
      <w:r w:rsidRPr="000A63F2">
        <w:t>При отказе в удовлетворении иска о взыскании налоговой задолженности налоговая задолженность наследодателя списывается согласно решению о списании налоговой задолженности.</w:t>
      </w:r>
    </w:p>
    <w:p w:rsidR="008F2B32" w:rsidRPr="000A63F2" w:rsidRDefault="008F2B32" w:rsidP="008F2B32">
      <w:pPr>
        <w:jc w:val="both"/>
      </w:pPr>
      <w:r w:rsidRPr="000A63F2">
        <w:t>Решение о списании налоговой задолженности выносится налоговым органом на основании вступившего в законную силу судебного акта об отказе в удовлетворении иска о взыскании налоговой задолженности.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8F2B32">
      <w:pPr>
        <w:jc w:val="both"/>
        <w:rPr>
          <w:b/>
        </w:rPr>
      </w:pPr>
    </w:p>
    <w:p w:rsidR="006A2CDC" w:rsidRDefault="006A2CDC" w:rsidP="008F2B32">
      <w:pPr>
        <w:jc w:val="both"/>
        <w:rPr>
          <w:b/>
        </w:rPr>
      </w:pPr>
    </w:p>
    <w:p w:rsidR="006A2CDC" w:rsidRDefault="006A2CDC" w:rsidP="008F2B32">
      <w:pPr>
        <w:jc w:val="both"/>
        <w:rPr>
          <w:b/>
        </w:rPr>
      </w:pPr>
    </w:p>
    <w:p w:rsidR="006A2CDC" w:rsidRDefault="006A2CDC" w:rsidP="008F2B32">
      <w:pPr>
        <w:jc w:val="both"/>
        <w:rPr>
          <w:b/>
        </w:rPr>
      </w:pPr>
    </w:p>
    <w:p w:rsidR="006A2CDC" w:rsidRDefault="006A2CDC" w:rsidP="008F2B32">
      <w:pPr>
        <w:jc w:val="both"/>
        <w:rPr>
          <w:b/>
        </w:rPr>
      </w:pPr>
    </w:p>
    <w:p w:rsidR="006A2CDC" w:rsidRDefault="006A2CDC" w:rsidP="008F2B32">
      <w:pPr>
        <w:jc w:val="both"/>
        <w:rPr>
          <w:b/>
        </w:rPr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6A2CDC" w:rsidRDefault="006A2CDC" w:rsidP="008F2B32">
      <w:pPr>
        <w:jc w:val="both"/>
        <w:rPr>
          <w:b/>
        </w:rPr>
      </w:pPr>
    </w:p>
    <w:p w:rsidR="008F2B32" w:rsidRPr="000A63F2" w:rsidRDefault="008F2B32" w:rsidP="008F2B32">
      <w:pPr>
        <w:jc w:val="both"/>
      </w:pPr>
      <w:r w:rsidRPr="00740120">
        <w:rPr>
          <w:b/>
        </w:rPr>
        <w:t>Вопрос:</w:t>
      </w:r>
      <w:r w:rsidRPr="000A63F2">
        <w:t xml:space="preserve"> Что нужно сделать чтобы автоматически сдавались 0-вые формы отчетов</w:t>
      </w:r>
    </w:p>
    <w:p w:rsidR="00740120" w:rsidRDefault="00740120" w:rsidP="008F2B32">
      <w:pPr>
        <w:jc w:val="both"/>
        <w:rPr>
          <w:b/>
        </w:rPr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Pr="000A63F2">
        <w:t xml:space="preserve"> Налогоплательщик (налоговый агент) после налоговой регистрации указывает в веб-приложении формы налоговой отчетности, подлежащие представлению.</w:t>
      </w:r>
    </w:p>
    <w:p w:rsidR="008F2B32" w:rsidRPr="000A63F2" w:rsidRDefault="008F2B32" w:rsidP="008F2B32">
      <w:pPr>
        <w:jc w:val="both"/>
      </w:pPr>
      <w:r w:rsidRPr="000A63F2">
        <w:t>В случае изменения видов деятельности, предусматривающих необходимость предоставления других форм налоговой отчетности, налогоплательщик (налоговый агент) до истечения срока представления налоговой отчетности указывает в веб-приложении формы налоговой отчетности, подлежащие представлению.</w:t>
      </w:r>
    </w:p>
    <w:p w:rsidR="008F2B32" w:rsidRPr="000A63F2" w:rsidRDefault="008F2B32" w:rsidP="008F2B32">
      <w:pPr>
        <w:jc w:val="both"/>
      </w:pPr>
      <w:r w:rsidRPr="000A63F2">
        <w:t>Функционал будет доступен для заполнения в профиле налогоплательщика КНП ближе к сроку представления отчетности за первый налоговый период 2026 года.</w:t>
      </w:r>
    </w:p>
    <w:p w:rsidR="008F2B32" w:rsidRPr="000A63F2" w:rsidRDefault="008F2B32" w:rsidP="008F2B32">
      <w:pPr>
        <w:jc w:val="both"/>
      </w:pPr>
      <w:r w:rsidRPr="000A63F2">
        <w:t>Также налогоплательщик (налоговый агент) вправе признать структурное подразделение юридического лица самостоятельным плательщиком налогов и платежей в бюджет, за исключением корпоративного подоходного налога и налога на добавленную стоимость.</w:t>
      </w:r>
    </w:p>
    <w:p w:rsidR="008F2B32" w:rsidRPr="000A63F2" w:rsidRDefault="008F2B32" w:rsidP="008F2B32">
      <w:pPr>
        <w:jc w:val="both"/>
      </w:pPr>
      <w:r w:rsidRPr="000A63F2">
        <w:t>Для признания структурного подразделения самостоятельным плательщиком налогов и платежей в бюджет налогоплательщик (налоговый агент) обязан уведомить налоговый орган в электронном виде и указать в профиле налогоплательщика КНП ИСНА формы налоговой отчетности, подлежащие представлению таким структурным подразделением. Функционал будет доступен в январе-феврале 2026 года.</w:t>
      </w:r>
    </w:p>
    <w:p w:rsidR="008F2B32" w:rsidRPr="000A63F2" w:rsidRDefault="008F2B3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8F2B32">
      <w:pPr>
        <w:jc w:val="both"/>
      </w:pPr>
    </w:p>
    <w:p w:rsidR="006A2CDC" w:rsidRDefault="006A2CDC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6A2CDC" w:rsidRDefault="006A2CDC" w:rsidP="006A2CDC">
      <w:pPr>
        <w:jc w:val="center"/>
        <w:rPr>
          <w:b/>
          <w:color w:val="FF0000"/>
          <w:sz w:val="36"/>
          <w:szCs w:val="36"/>
        </w:rPr>
      </w:pPr>
    </w:p>
    <w:p w:rsidR="008F2B32" w:rsidRPr="000A63F2" w:rsidRDefault="008F2B32" w:rsidP="008F2B32">
      <w:pPr>
        <w:jc w:val="both"/>
      </w:pPr>
      <w:r w:rsidRPr="00740120">
        <w:rPr>
          <w:b/>
        </w:rPr>
        <w:t>Вопрос:</w:t>
      </w:r>
      <w:r w:rsidRPr="000A63F2">
        <w:t xml:space="preserve"> Адвокат вправе ли быть плательщиком </w:t>
      </w:r>
      <w:proofErr w:type="gramStart"/>
      <w:r w:rsidRPr="000A63F2">
        <w:t>НДС ?</w:t>
      </w:r>
      <w:proofErr w:type="gramEnd"/>
    </w:p>
    <w:p w:rsidR="00740120" w:rsidRDefault="00740120" w:rsidP="008F2B32">
      <w:pPr>
        <w:jc w:val="both"/>
        <w:rPr>
          <w:b/>
        </w:rPr>
      </w:pPr>
    </w:p>
    <w:p w:rsidR="008F2B32" w:rsidRPr="000A63F2" w:rsidRDefault="008F2B32" w:rsidP="008F2B32">
      <w:pPr>
        <w:jc w:val="both"/>
      </w:pPr>
      <w:r w:rsidRPr="00740120">
        <w:rPr>
          <w:b/>
        </w:rPr>
        <w:t>Ответ:</w:t>
      </w:r>
      <w:r w:rsidR="000A63F2" w:rsidRPr="000A63F2">
        <w:t xml:space="preserve"> Лицо, занимающееся частной практикой, состоящее на регистрационном учете в качестве плательщика налога на добавленную стоимость, в течение десяти рабочих дней со дня введения в действие Налогового Кодекса без уведомления подлежит снятию налоговым органом с регистрационного учета в качестве плательщика налога на добавленную стоимость с даты введения в действие настоящего Кодекса (Статья 829 НК РК в редакции 2026.г)</w:t>
      </w:r>
    </w:p>
    <w:p w:rsidR="000A63F2" w:rsidRPr="000A63F2" w:rsidRDefault="000A63F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740120" w:rsidRP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8F2B32">
      <w:pPr>
        <w:jc w:val="both"/>
      </w:pPr>
    </w:p>
    <w:p w:rsidR="000A63F2" w:rsidRDefault="000A63F2" w:rsidP="008F2B32">
      <w:pPr>
        <w:jc w:val="both"/>
      </w:pPr>
      <w:r w:rsidRPr="00740120">
        <w:rPr>
          <w:b/>
        </w:rPr>
        <w:t>Вопрос:</w:t>
      </w:r>
      <w:r w:rsidRPr="000A63F2">
        <w:t xml:space="preserve"> Кто в 2026 году является плательщиком текущих платежей по налогу на имущество и земельному налогу и должен представлять ФНО 701.01?</w:t>
      </w:r>
    </w:p>
    <w:p w:rsidR="00740120" w:rsidRPr="000A63F2" w:rsidRDefault="00740120" w:rsidP="008F2B32">
      <w:pPr>
        <w:jc w:val="both"/>
      </w:pPr>
    </w:p>
    <w:p w:rsidR="000A63F2" w:rsidRPr="000A63F2" w:rsidRDefault="000A63F2" w:rsidP="008F2B32">
      <w:pPr>
        <w:jc w:val="both"/>
      </w:pPr>
      <w:r w:rsidRPr="00740120">
        <w:rPr>
          <w:b/>
        </w:rPr>
        <w:t>Ответ:</w:t>
      </w:r>
      <w:r w:rsidRPr="000A63F2">
        <w:t xml:space="preserve"> Юридические лица, а также индивидуальные предприниматели (за исключением индивидуальных предпринимателей, применяющих специальный налоговый режим на основе упрощенной декларации) чьи налоговые обязательства превышают установленный порог (300-кратный месячный расчетный показатель (1 027 500 тенге</w:t>
      </w:r>
      <w:proofErr w:type="gramStart"/>
      <w:r w:rsidRPr="000A63F2">
        <w:t>) )</w:t>
      </w:r>
      <w:proofErr w:type="gramEnd"/>
      <w:r w:rsidRPr="000A63F2">
        <w:t xml:space="preserve"> представляют расчет текущих платежей по форме 701.01.</w:t>
      </w:r>
    </w:p>
    <w:p w:rsidR="000A63F2" w:rsidRPr="000A63F2" w:rsidRDefault="000A63F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P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8F2B32">
      <w:pPr>
        <w:jc w:val="both"/>
      </w:pPr>
    </w:p>
    <w:p w:rsidR="000A63F2" w:rsidRDefault="000A63F2" w:rsidP="008F2B32">
      <w:pPr>
        <w:jc w:val="both"/>
      </w:pPr>
      <w:r w:rsidRPr="00740120">
        <w:rPr>
          <w:b/>
        </w:rPr>
        <w:t>Вопрос:</w:t>
      </w:r>
      <w:r w:rsidRPr="000A63F2">
        <w:t xml:space="preserve"> Предусмотрена ли отмена повышенных ставок транспортного налога для автомобилей с объёмом двигателя свыше 3 литров, зарегистрированных после 2013 года?</w:t>
      </w:r>
    </w:p>
    <w:p w:rsidR="006A2CDC" w:rsidRPr="000A63F2" w:rsidRDefault="006A2CDC" w:rsidP="008F2B32">
      <w:pPr>
        <w:jc w:val="both"/>
      </w:pPr>
    </w:p>
    <w:p w:rsidR="000A63F2" w:rsidRPr="000A63F2" w:rsidRDefault="000A63F2" w:rsidP="008F2B32">
      <w:pPr>
        <w:jc w:val="both"/>
      </w:pPr>
      <w:r w:rsidRPr="00740120">
        <w:rPr>
          <w:b/>
        </w:rPr>
        <w:t>Ответ:</w:t>
      </w:r>
      <w:r w:rsidRPr="000A63F2">
        <w:t xml:space="preserve"> с 1 января 2026 года отменяются повышенные ставки налога для легковых автомобилей с объёмом двигателя свыше 3 литров, которые были зарегистрированы после 31 декабря 2013 года. Ранее такие автомобили облагались по прогрессивной шкале: от 35 до 200 МРП, в зависимости от объёма двигателя, с 2026 года вводятся единые ставки:  от 3 000 до 4 000 см³ — 15 МРП;  Свыше 4 000 см³ — 117 МРП</w:t>
      </w:r>
    </w:p>
    <w:p w:rsidR="000A63F2" w:rsidRPr="000A63F2" w:rsidRDefault="000A63F2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740120" w:rsidRDefault="00740120" w:rsidP="008F2B32">
      <w:pPr>
        <w:jc w:val="both"/>
      </w:pPr>
    </w:p>
    <w:p w:rsidR="006A2CDC" w:rsidRDefault="006A2CDC" w:rsidP="006A2CDC">
      <w:pPr>
        <w:jc w:val="center"/>
        <w:rPr>
          <w:b/>
          <w:color w:val="002060"/>
          <w:sz w:val="32"/>
          <w:szCs w:val="36"/>
        </w:rPr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P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6A2CDC" w:rsidRDefault="006A2CDC" w:rsidP="008F2B32">
      <w:pPr>
        <w:jc w:val="both"/>
      </w:pPr>
    </w:p>
    <w:p w:rsidR="000A63F2" w:rsidRDefault="000A63F2" w:rsidP="008F2B32">
      <w:pPr>
        <w:jc w:val="both"/>
      </w:pPr>
      <w:r w:rsidRPr="00740120">
        <w:rPr>
          <w:b/>
        </w:rPr>
        <w:t>Вопрос:</w:t>
      </w:r>
      <w:r w:rsidRPr="000A63F2">
        <w:t xml:space="preserve"> Как определяется степень риска?</w:t>
      </w:r>
    </w:p>
    <w:p w:rsidR="00740120" w:rsidRPr="000A63F2" w:rsidRDefault="00740120" w:rsidP="008F2B32">
      <w:pPr>
        <w:jc w:val="both"/>
      </w:pPr>
    </w:p>
    <w:p w:rsidR="000A63F2" w:rsidRPr="000A63F2" w:rsidRDefault="000A63F2" w:rsidP="000A63F2">
      <w:pPr>
        <w:jc w:val="both"/>
      </w:pPr>
      <w:r w:rsidRPr="00740120">
        <w:rPr>
          <w:b/>
        </w:rPr>
        <w:t>Ответ:</w:t>
      </w:r>
      <w:r w:rsidRPr="000A63F2">
        <w:t xml:space="preserve"> В новом Налогом кодексе органы гос. доходов сменили принципы применения СУР при налоговом администрировании, исключив категорирования налогоплательщиков по степеням риска.</w:t>
      </w:r>
    </w:p>
    <w:p w:rsidR="000A63F2" w:rsidRPr="000A63F2" w:rsidRDefault="000A63F2" w:rsidP="000A63F2">
      <w:pPr>
        <w:jc w:val="both"/>
      </w:pPr>
      <w:r w:rsidRPr="000A63F2">
        <w:t>Вместо этого ОГД, будут анализировать и выявлять налоговые риски по видам налогов, отраслям, регионам, группе налогоплательщиков и т.д.</w:t>
      </w:r>
    </w:p>
    <w:p w:rsidR="000A63F2" w:rsidRPr="000A63F2" w:rsidRDefault="000A63F2" w:rsidP="000A63F2">
      <w:pPr>
        <w:jc w:val="both"/>
      </w:pPr>
    </w:p>
    <w:p w:rsidR="00740120" w:rsidRDefault="00740120" w:rsidP="000A63F2">
      <w:pPr>
        <w:jc w:val="both"/>
      </w:pPr>
    </w:p>
    <w:p w:rsidR="00740120" w:rsidRDefault="00740120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6A2CDC" w:rsidRDefault="006A2CDC" w:rsidP="000A63F2">
      <w:pPr>
        <w:jc w:val="both"/>
      </w:pPr>
    </w:p>
    <w:p w:rsidR="00740120" w:rsidRDefault="00740120" w:rsidP="000A63F2">
      <w:pPr>
        <w:jc w:val="both"/>
      </w:pPr>
    </w:p>
    <w:p w:rsidR="006A2CDC" w:rsidRPr="0044247D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 xml:space="preserve">Акция </w:t>
      </w:r>
    </w:p>
    <w:p w:rsidR="006A2CDC" w:rsidRPr="007D6710" w:rsidRDefault="006A2CDC" w:rsidP="006A2CDC">
      <w:pPr>
        <w:jc w:val="center"/>
        <w:rPr>
          <w:b/>
          <w:color w:val="002060"/>
          <w:sz w:val="32"/>
          <w:szCs w:val="36"/>
        </w:rPr>
      </w:pPr>
      <w:r w:rsidRPr="007D6710">
        <w:rPr>
          <w:b/>
          <w:color w:val="002060"/>
          <w:sz w:val="32"/>
          <w:szCs w:val="36"/>
        </w:rPr>
        <w:t>«Народный Бухгалтер»</w:t>
      </w:r>
    </w:p>
    <w:p w:rsidR="006A2CDC" w:rsidRPr="006A2CDC" w:rsidRDefault="006A2CDC" w:rsidP="006A2C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Вопрос-ответ</w:t>
      </w:r>
    </w:p>
    <w:p w:rsidR="00740120" w:rsidRDefault="00740120" w:rsidP="000A63F2">
      <w:pPr>
        <w:jc w:val="both"/>
      </w:pPr>
    </w:p>
    <w:p w:rsidR="000A63F2" w:rsidRPr="000A63F2" w:rsidRDefault="000A63F2" w:rsidP="000A63F2">
      <w:pPr>
        <w:jc w:val="both"/>
      </w:pPr>
      <w:r w:rsidRPr="00740120">
        <w:rPr>
          <w:b/>
        </w:rPr>
        <w:t>Вопрос:</w:t>
      </w:r>
      <w:r w:rsidRPr="000A63F2">
        <w:t xml:space="preserve"> Какие вычеты сохраняются (по ипотеке, обучению, иждивенцам)?</w:t>
      </w:r>
    </w:p>
    <w:p w:rsidR="00740120" w:rsidRDefault="00740120" w:rsidP="000A63F2">
      <w:pPr>
        <w:jc w:val="both"/>
      </w:pPr>
    </w:p>
    <w:p w:rsidR="000A63F2" w:rsidRPr="000A63F2" w:rsidRDefault="000A63F2" w:rsidP="000A63F2">
      <w:pPr>
        <w:jc w:val="both"/>
      </w:pPr>
      <w:r w:rsidRPr="000A63F2">
        <w:t>Ответ: По нормам, вступающим в действие 1 января 2026 года</w:t>
      </w:r>
    </w:p>
    <w:p w:rsidR="000A63F2" w:rsidRPr="000A63F2" w:rsidRDefault="000A63F2" w:rsidP="000A63F2">
      <w:pPr>
        <w:jc w:val="both"/>
      </w:pPr>
      <w:r w:rsidRPr="000A63F2">
        <w:t>Согласно п. 1 ст. 401 Налогового кодекса физическое лицо имеет право на применение следующих видов личных налоговых вычетов:</w:t>
      </w:r>
    </w:p>
    <w:p w:rsidR="000A63F2" w:rsidRPr="000A63F2" w:rsidRDefault="000A63F2" w:rsidP="000A63F2">
      <w:pPr>
        <w:jc w:val="both"/>
      </w:pPr>
      <w:r w:rsidRPr="000A63F2">
        <w:t>1) налоговый вычет социальных платежей;</w:t>
      </w:r>
    </w:p>
    <w:p w:rsidR="000A63F2" w:rsidRPr="000A63F2" w:rsidRDefault="000A63F2" w:rsidP="000A63F2">
      <w:pPr>
        <w:jc w:val="both"/>
      </w:pPr>
      <w:r w:rsidRPr="000A63F2">
        <w:t>2) базовый налоговый вычет;</w:t>
      </w:r>
    </w:p>
    <w:p w:rsidR="000A63F2" w:rsidRPr="000A63F2" w:rsidRDefault="000A63F2" w:rsidP="000A63F2">
      <w:pPr>
        <w:jc w:val="both"/>
      </w:pPr>
      <w:r w:rsidRPr="000A63F2">
        <w:t>3) социальные налоговые вычеты.</w:t>
      </w:r>
    </w:p>
    <w:p w:rsidR="000A63F2" w:rsidRPr="000A63F2" w:rsidRDefault="000A63F2" w:rsidP="000A63F2">
      <w:pPr>
        <w:jc w:val="both"/>
      </w:pPr>
      <w:r w:rsidRPr="000A63F2">
        <w:t>С учетом положений статей 402, 403 и 404 Налогового кодекса к налоговым вычетам относятся:</w:t>
      </w:r>
    </w:p>
    <w:p w:rsidR="000A63F2" w:rsidRPr="000A63F2" w:rsidRDefault="000A63F2" w:rsidP="000A63F2">
      <w:pPr>
        <w:jc w:val="both"/>
      </w:pPr>
      <w:r w:rsidRPr="000A63F2">
        <w:t>- налоговый вычет социальных платежей в виде обязательных пенсионных взносов, взносов на обязательное социальное медицинское страхование и социальные отчисления по договорам гражданско-правового характера,</w:t>
      </w:r>
    </w:p>
    <w:p w:rsidR="000A63F2" w:rsidRPr="000A63F2" w:rsidRDefault="000A63F2" w:rsidP="000A63F2">
      <w:pPr>
        <w:jc w:val="both"/>
      </w:pPr>
      <w:r w:rsidRPr="000A63F2">
        <w:t>- базовый вычет в размере 30 МРП,</w:t>
      </w:r>
    </w:p>
    <w:p w:rsidR="000A63F2" w:rsidRPr="000A63F2" w:rsidRDefault="000A63F2" w:rsidP="000A63F2">
      <w:pPr>
        <w:jc w:val="both"/>
      </w:pPr>
      <w:r w:rsidRPr="000A63F2">
        <w:t>- социальные налоговые вычеты применяются:</w:t>
      </w:r>
    </w:p>
    <w:p w:rsidR="000A63F2" w:rsidRPr="000A63F2" w:rsidRDefault="000A63F2" w:rsidP="000A63F2">
      <w:pPr>
        <w:jc w:val="both"/>
      </w:pPr>
      <w:r w:rsidRPr="000A63F2">
        <w:t>* лицом с инвалидностью первой, второй группы в размере 5 000 МРП;</w:t>
      </w:r>
    </w:p>
    <w:p w:rsidR="000A63F2" w:rsidRPr="000A63F2" w:rsidRDefault="000A63F2" w:rsidP="000A63F2">
      <w:pPr>
        <w:jc w:val="both"/>
      </w:pPr>
      <w:r w:rsidRPr="000A63F2">
        <w:t>* лицами с инвалидностью третьей группы;</w:t>
      </w:r>
    </w:p>
    <w:p w:rsidR="000A63F2" w:rsidRPr="000A63F2" w:rsidRDefault="000A63F2" w:rsidP="000A63F2">
      <w:pPr>
        <w:jc w:val="both"/>
      </w:pPr>
      <w:r w:rsidRPr="000A63F2">
        <w:t>* ребенком с инвалидностью;</w:t>
      </w:r>
    </w:p>
    <w:p w:rsidR="000A63F2" w:rsidRPr="000A63F2" w:rsidRDefault="000A63F2" w:rsidP="000A63F2">
      <w:pPr>
        <w:jc w:val="both"/>
      </w:pPr>
      <w:r w:rsidRPr="000A63F2">
        <w:t>* участниками Великой Отечественной войны и приравненными лицами, лицом,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 w:rsidR="000A63F2" w:rsidRPr="000A63F2" w:rsidRDefault="000A63F2" w:rsidP="000A63F2">
      <w:pPr>
        <w:jc w:val="both"/>
      </w:pPr>
      <w:r w:rsidRPr="000A63F2">
        <w:t>* лицом, проработавшим (прослужившим) не менее шести месяцев с 22 июня 1941 года по 9 мая 1945 года в годы Великой Отечественной войны в размере 882 МРП;</w:t>
      </w:r>
    </w:p>
    <w:p w:rsidR="001E7B14" w:rsidRDefault="000A63F2" w:rsidP="000A63F2">
      <w:pPr>
        <w:jc w:val="both"/>
      </w:pPr>
      <w:r w:rsidRPr="000A63F2">
        <w:lastRenderedPageBreak/>
        <w:t xml:space="preserve">* одним из родителей, опекунов, попечителей ребенка с инвалидностью, «лица с инвалидностью с детства», одним из </w:t>
      </w:r>
    </w:p>
    <w:p w:rsidR="001E7B14" w:rsidRDefault="001E7B14" w:rsidP="000A63F2">
      <w:pPr>
        <w:jc w:val="both"/>
      </w:pPr>
    </w:p>
    <w:p w:rsidR="001E7B14" w:rsidRDefault="001E7B14" w:rsidP="000A63F2">
      <w:pPr>
        <w:jc w:val="both"/>
      </w:pPr>
    </w:p>
    <w:p w:rsidR="000A63F2" w:rsidRPr="000A63F2" w:rsidRDefault="000A63F2" w:rsidP="000A63F2">
      <w:pPr>
        <w:jc w:val="both"/>
      </w:pPr>
      <w:r w:rsidRPr="000A63F2">
        <w:t>усыновителей (</w:t>
      </w:r>
      <w:proofErr w:type="spellStart"/>
      <w:r w:rsidRPr="000A63F2">
        <w:t>удочерителей</w:t>
      </w:r>
      <w:proofErr w:type="spellEnd"/>
      <w:r w:rsidRPr="000A63F2">
        <w:t>), одним из приемных родителей в размере 882 МРП.</w:t>
      </w:r>
    </w:p>
    <w:p w:rsidR="000A63F2" w:rsidRPr="000A63F2" w:rsidRDefault="000A63F2" w:rsidP="000A63F2">
      <w:pPr>
        <w:jc w:val="both"/>
      </w:pPr>
      <w:r w:rsidRPr="000A63F2">
        <w:t>Таким образом, с 1 января 2026 года налоговые вычеты по вознаграждениям, на обучение и для многодетной семьи не предусмотрены.</w:t>
      </w:r>
    </w:p>
    <w:p w:rsidR="000A63F2" w:rsidRPr="000A63F2" w:rsidRDefault="000A63F2" w:rsidP="000A63F2">
      <w:pPr>
        <w:jc w:val="both"/>
      </w:pPr>
      <w:r w:rsidRPr="000A63F2">
        <w:t>Вместе с тем, введен базовый вычет в размере 30 МРП и отсутствует обязанность физических лиц по сбору, хранению документов, подтверждающих налоговые вычеты, а также ежегодному представлению физическим лицом декларации о доходах и имуществе.</w:t>
      </w:r>
    </w:p>
    <w:sectPr w:rsidR="000A63F2" w:rsidRPr="000A63F2" w:rsidSect="004C3F21">
      <w:headerReference w:type="even" r:id="rId17"/>
      <w:headerReference w:type="default" r:id="rId18"/>
      <w:headerReference w:type="first" r:id="rId19"/>
      <w:pgSz w:w="16838" w:h="11906" w:orient="landscape" w:code="9"/>
      <w:pgMar w:top="142" w:right="567" w:bottom="142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4E" w:rsidRDefault="00B8694E" w:rsidP="00C04F47">
      <w:r>
        <w:separator/>
      </w:r>
    </w:p>
  </w:endnote>
  <w:endnote w:type="continuationSeparator" w:id="0">
    <w:p w:rsidR="00B8694E" w:rsidRDefault="00B8694E" w:rsidP="00C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4E" w:rsidRDefault="00B8694E" w:rsidP="00C04F47">
      <w:r>
        <w:separator/>
      </w:r>
    </w:p>
  </w:footnote>
  <w:footnote w:type="continuationSeparator" w:id="0">
    <w:p w:rsidR="00B8694E" w:rsidRDefault="00B8694E" w:rsidP="00C0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5A" w:rsidRDefault="00B869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3126" o:spid="_x0000_s2061" type="#_x0000_t75" style="position:absolute;margin-left:0;margin-top:0;width:636.9pt;height:580.8pt;z-index:-251657216;mso-position-horizontal:center;mso-position-horizontal-relative:margin;mso-position-vertical:center;mso-position-vertical-relative:margin" o:allowincell="f">
          <v:imagedata r:id="rId1" o:title="Точечный рисун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5A" w:rsidRDefault="00B869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3127" o:spid="_x0000_s2062" type="#_x0000_t75" style="position:absolute;margin-left:0;margin-top:0;width:636.9pt;height:580.8pt;z-index:-251656192;mso-position-horizontal:center;mso-position-horizontal-relative:margin;mso-position-vertical:center;mso-position-vertical-relative:margin" o:allowincell="f">
          <v:imagedata r:id="rId1" o:title="Точечный рисун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5A" w:rsidRDefault="00B8694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43125" o:spid="_x0000_s2060" type="#_x0000_t75" style="position:absolute;margin-left:0;margin-top:0;width:636.9pt;height:580.8pt;z-index:-251658240;mso-position-horizontal:center;mso-position-horizontal-relative:margin;mso-position-vertical:center;mso-position-vertical-relative:margin" o:allowincell="f">
          <v:imagedata r:id="rId1" o:title="Точечный рисун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2B1"/>
    <w:multiLevelType w:val="hybridMultilevel"/>
    <w:tmpl w:val="898C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63BA"/>
    <w:multiLevelType w:val="hybridMultilevel"/>
    <w:tmpl w:val="77C68D3A"/>
    <w:lvl w:ilvl="0" w:tplc="FCCE0EC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00F3181"/>
    <w:multiLevelType w:val="hybridMultilevel"/>
    <w:tmpl w:val="F552F6FE"/>
    <w:lvl w:ilvl="0" w:tplc="66B828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CF4663"/>
    <w:multiLevelType w:val="hybridMultilevel"/>
    <w:tmpl w:val="C4C06C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90C"/>
    <w:multiLevelType w:val="multilevel"/>
    <w:tmpl w:val="2EB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F162A"/>
    <w:multiLevelType w:val="hybridMultilevel"/>
    <w:tmpl w:val="DAFA3414"/>
    <w:lvl w:ilvl="0" w:tplc="C6202C7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10177"/>
    <w:multiLevelType w:val="hybridMultilevel"/>
    <w:tmpl w:val="D8A4B36C"/>
    <w:lvl w:ilvl="0" w:tplc="7E96D5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BE70D5"/>
    <w:multiLevelType w:val="hybridMultilevel"/>
    <w:tmpl w:val="2214D068"/>
    <w:lvl w:ilvl="0" w:tplc="707A8642">
      <w:start w:val="3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AF41AFD"/>
    <w:multiLevelType w:val="hybridMultilevel"/>
    <w:tmpl w:val="B6D6D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742D5"/>
    <w:multiLevelType w:val="hybridMultilevel"/>
    <w:tmpl w:val="F580BF12"/>
    <w:lvl w:ilvl="0" w:tplc="EDA2289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1092AA5"/>
    <w:multiLevelType w:val="multilevel"/>
    <w:tmpl w:val="78D6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94805"/>
    <w:multiLevelType w:val="hybridMultilevel"/>
    <w:tmpl w:val="11BE0834"/>
    <w:lvl w:ilvl="0" w:tplc="C1B82C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7F4264F6"/>
    <w:multiLevelType w:val="hybridMultilevel"/>
    <w:tmpl w:val="D0701160"/>
    <w:lvl w:ilvl="0" w:tplc="681A1D6C">
      <w:start w:val="1"/>
      <w:numFmt w:val="decimal"/>
      <w:lvlText w:val="%1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D5"/>
    <w:rsid w:val="000005D2"/>
    <w:rsid w:val="00005360"/>
    <w:rsid w:val="00007684"/>
    <w:rsid w:val="00010B51"/>
    <w:rsid w:val="00017798"/>
    <w:rsid w:val="00024F75"/>
    <w:rsid w:val="00030F0D"/>
    <w:rsid w:val="00033556"/>
    <w:rsid w:val="00033E5A"/>
    <w:rsid w:val="00035749"/>
    <w:rsid w:val="00035E5D"/>
    <w:rsid w:val="00042A1B"/>
    <w:rsid w:val="00042B12"/>
    <w:rsid w:val="00042BDB"/>
    <w:rsid w:val="00044287"/>
    <w:rsid w:val="00052DD5"/>
    <w:rsid w:val="00056CF7"/>
    <w:rsid w:val="00064333"/>
    <w:rsid w:val="0006637D"/>
    <w:rsid w:val="000674C4"/>
    <w:rsid w:val="00070208"/>
    <w:rsid w:val="0007190C"/>
    <w:rsid w:val="00071C10"/>
    <w:rsid w:val="00075C7A"/>
    <w:rsid w:val="0007718E"/>
    <w:rsid w:val="0008050E"/>
    <w:rsid w:val="00082D6E"/>
    <w:rsid w:val="00093387"/>
    <w:rsid w:val="0009658F"/>
    <w:rsid w:val="000A1D1E"/>
    <w:rsid w:val="000A2039"/>
    <w:rsid w:val="000A296B"/>
    <w:rsid w:val="000A2FE9"/>
    <w:rsid w:val="000A63F2"/>
    <w:rsid w:val="000B4469"/>
    <w:rsid w:val="000B6AC4"/>
    <w:rsid w:val="000D10D4"/>
    <w:rsid w:val="000D4E8F"/>
    <w:rsid w:val="000D4F89"/>
    <w:rsid w:val="000E1450"/>
    <w:rsid w:val="000E6D24"/>
    <w:rsid w:val="000E79C2"/>
    <w:rsid w:val="000F3392"/>
    <w:rsid w:val="00112B99"/>
    <w:rsid w:val="00112E7F"/>
    <w:rsid w:val="001145CB"/>
    <w:rsid w:val="00115AA8"/>
    <w:rsid w:val="00116146"/>
    <w:rsid w:val="001257D8"/>
    <w:rsid w:val="0013066A"/>
    <w:rsid w:val="001323CE"/>
    <w:rsid w:val="001535B2"/>
    <w:rsid w:val="00156A4A"/>
    <w:rsid w:val="00157E4E"/>
    <w:rsid w:val="0016323E"/>
    <w:rsid w:val="00167449"/>
    <w:rsid w:val="0017014A"/>
    <w:rsid w:val="0017647B"/>
    <w:rsid w:val="00182183"/>
    <w:rsid w:val="00190F26"/>
    <w:rsid w:val="00191722"/>
    <w:rsid w:val="001A08A2"/>
    <w:rsid w:val="001A0B25"/>
    <w:rsid w:val="001A0C95"/>
    <w:rsid w:val="001A43C8"/>
    <w:rsid w:val="001A5110"/>
    <w:rsid w:val="001A5B5A"/>
    <w:rsid w:val="001A7C26"/>
    <w:rsid w:val="001B1BC7"/>
    <w:rsid w:val="001B20DE"/>
    <w:rsid w:val="001C1D04"/>
    <w:rsid w:val="001C4201"/>
    <w:rsid w:val="001D4BA3"/>
    <w:rsid w:val="001D732D"/>
    <w:rsid w:val="001E279F"/>
    <w:rsid w:val="001E2ECA"/>
    <w:rsid w:val="001E3A31"/>
    <w:rsid w:val="001E443E"/>
    <w:rsid w:val="001E7B14"/>
    <w:rsid w:val="00204BA9"/>
    <w:rsid w:val="00206251"/>
    <w:rsid w:val="002143E3"/>
    <w:rsid w:val="002200D4"/>
    <w:rsid w:val="002312A0"/>
    <w:rsid w:val="00232200"/>
    <w:rsid w:val="00235C96"/>
    <w:rsid w:val="002403E3"/>
    <w:rsid w:val="00243363"/>
    <w:rsid w:val="002573A8"/>
    <w:rsid w:val="002606DC"/>
    <w:rsid w:val="00272020"/>
    <w:rsid w:val="00273B14"/>
    <w:rsid w:val="00276E94"/>
    <w:rsid w:val="00276F32"/>
    <w:rsid w:val="00277FD2"/>
    <w:rsid w:val="00284CE3"/>
    <w:rsid w:val="0029107C"/>
    <w:rsid w:val="002962F6"/>
    <w:rsid w:val="002A1B80"/>
    <w:rsid w:val="002A237C"/>
    <w:rsid w:val="002A4115"/>
    <w:rsid w:val="002A4DE2"/>
    <w:rsid w:val="002B7C4A"/>
    <w:rsid w:val="002C1B04"/>
    <w:rsid w:val="002D102A"/>
    <w:rsid w:val="002D3A9B"/>
    <w:rsid w:val="002D4670"/>
    <w:rsid w:val="002E36CE"/>
    <w:rsid w:val="002F03C3"/>
    <w:rsid w:val="002F3B59"/>
    <w:rsid w:val="002F40F2"/>
    <w:rsid w:val="002F66B2"/>
    <w:rsid w:val="002F7AF2"/>
    <w:rsid w:val="00300E58"/>
    <w:rsid w:val="00303842"/>
    <w:rsid w:val="0030450E"/>
    <w:rsid w:val="0031734F"/>
    <w:rsid w:val="003239DB"/>
    <w:rsid w:val="003313D7"/>
    <w:rsid w:val="00333795"/>
    <w:rsid w:val="003515D9"/>
    <w:rsid w:val="003540A9"/>
    <w:rsid w:val="0036237D"/>
    <w:rsid w:val="003804CB"/>
    <w:rsid w:val="00387F60"/>
    <w:rsid w:val="003905C4"/>
    <w:rsid w:val="00390B07"/>
    <w:rsid w:val="00393B5D"/>
    <w:rsid w:val="0039786D"/>
    <w:rsid w:val="003A378F"/>
    <w:rsid w:val="003A676B"/>
    <w:rsid w:val="003B2E87"/>
    <w:rsid w:val="003C1395"/>
    <w:rsid w:val="003C3933"/>
    <w:rsid w:val="003E02F6"/>
    <w:rsid w:val="003E052F"/>
    <w:rsid w:val="003E2212"/>
    <w:rsid w:val="003F0063"/>
    <w:rsid w:val="0040059E"/>
    <w:rsid w:val="00403DF5"/>
    <w:rsid w:val="00410B6D"/>
    <w:rsid w:val="0041353F"/>
    <w:rsid w:val="00417529"/>
    <w:rsid w:val="00417AF0"/>
    <w:rsid w:val="00421D46"/>
    <w:rsid w:val="00424FD3"/>
    <w:rsid w:val="0044247D"/>
    <w:rsid w:val="00454F4C"/>
    <w:rsid w:val="0046220F"/>
    <w:rsid w:val="004659A4"/>
    <w:rsid w:val="00467B13"/>
    <w:rsid w:val="00470064"/>
    <w:rsid w:val="004713CE"/>
    <w:rsid w:val="00480107"/>
    <w:rsid w:val="00486108"/>
    <w:rsid w:val="0048740C"/>
    <w:rsid w:val="00490282"/>
    <w:rsid w:val="004915CD"/>
    <w:rsid w:val="00497E63"/>
    <w:rsid w:val="004A21EB"/>
    <w:rsid w:val="004B0832"/>
    <w:rsid w:val="004C07D6"/>
    <w:rsid w:val="004C1AD5"/>
    <w:rsid w:val="004C3F21"/>
    <w:rsid w:val="004D002C"/>
    <w:rsid w:val="004D6928"/>
    <w:rsid w:val="004E131E"/>
    <w:rsid w:val="004F1154"/>
    <w:rsid w:val="00500E9D"/>
    <w:rsid w:val="00502911"/>
    <w:rsid w:val="00503250"/>
    <w:rsid w:val="00504BB1"/>
    <w:rsid w:val="00514E85"/>
    <w:rsid w:val="00522C2B"/>
    <w:rsid w:val="005301FD"/>
    <w:rsid w:val="00530A17"/>
    <w:rsid w:val="005348A0"/>
    <w:rsid w:val="00534AC6"/>
    <w:rsid w:val="00535E26"/>
    <w:rsid w:val="005500E4"/>
    <w:rsid w:val="0056570D"/>
    <w:rsid w:val="00565E66"/>
    <w:rsid w:val="00570146"/>
    <w:rsid w:val="0057758D"/>
    <w:rsid w:val="00586548"/>
    <w:rsid w:val="005931DE"/>
    <w:rsid w:val="00595DF6"/>
    <w:rsid w:val="005A2BB4"/>
    <w:rsid w:val="005B453D"/>
    <w:rsid w:val="005D7F05"/>
    <w:rsid w:val="005E22B1"/>
    <w:rsid w:val="005E3A6A"/>
    <w:rsid w:val="005E3F70"/>
    <w:rsid w:val="005F0084"/>
    <w:rsid w:val="005F267D"/>
    <w:rsid w:val="006069AC"/>
    <w:rsid w:val="0061066E"/>
    <w:rsid w:val="0061194A"/>
    <w:rsid w:val="00611E6F"/>
    <w:rsid w:val="006123D1"/>
    <w:rsid w:val="00623AE9"/>
    <w:rsid w:val="00626DF2"/>
    <w:rsid w:val="006300C0"/>
    <w:rsid w:val="006306CA"/>
    <w:rsid w:val="006343EF"/>
    <w:rsid w:val="00634D3D"/>
    <w:rsid w:val="00634D91"/>
    <w:rsid w:val="00635BBD"/>
    <w:rsid w:val="00636B04"/>
    <w:rsid w:val="00642A86"/>
    <w:rsid w:val="006475C3"/>
    <w:rsid w:val="00651B11"/>
    <w:rsid w:val="006664BC"/>
    <w:rsid w:val="0066674C"/>
    <w:rsid w:val="0067026E"/>
    <w:rsid w:val="006735DB"/>
    <w:rsid w:val="0067410E"/>
    <w:rsid w:val="0067471C"/>
    <w:rsid w:val="006750D6"/>
    <w:rsid w:val="0067557F"/>
    <w:rsid w:val="00677BCA"/>
    <w:rsid w:val="00677ED2"/>
    <w:rsid w:val="00683FB3"/>
    <w:rsid w:val="00685339"/>
    <w:rsid w:val="00686185"/>
    <w:rsid w:val="00686CEF"/>
    <w:rsid w:val="00691DAA"/>
    <w:rsid w:val="006945BF"/>
    <w:rsid w:val="006A2CDC"/>
    <w:rsid w:val="006A3AB0"/>
    <w:rsid w:val="006A4D35"/>
    <w:rsid w:val="006B1FAB"/>
    <w:rsid w:val="006B6483"/>
    <w:rsid w:val="006C15E7"/>
    <w:rsid w:val="006D001F"/>
    <w:rsid w:val="006D03A5"/>
    <w:rsid w:val="006D39B9"/>
    <w:rsid w:val="006D5824"/>
    <w:rsid w:val="006E0F4D"/>
    <w:rsid w:val="006E3CB4"/>
    <w:rsid w:val="0070570B"/>
    <w:rsid w:val="00707D80"/>
    <w:rsid w:val="00710E04"/>
    <w:rsid w:val="00711F23"/>
    <w:rsid w:val="00714889"/>
    <w:rsid w:val="007153E5"/>
    <w:rsid w:val="007157F2"/>
    <w:rsid w:val="00716FE9"/>
    <w:rsid w:val="0071780D"/>
    <w:rsid w:val="00733345"/>
    <w:rsid w:val="00733417"/>
    <w:rsid w:val="00736EA3"/>
    <w:rsid w:val="007373B9"/>
    <w:rsid w:val="00737692"/>
    <w:rsid w:val="00740120"/>
    <w:rsid w:val="007412B3"/>
    <w:rsid w:val="00743C4E"/>
    <w:rsid w:val="00747E85"/>
    <w:rsid w:val="00763B70"/>
    <w:rsid w:val="007660C4"/>
    <w:rsid w:val="00766B09"/>
    <w:rsid w:val="0077159E"/>
    <w:rsid w:val="0077711E"/>
    <w:rsid w:val="007800AC"/>
    <w:rsid w:val="0079121D"/>
    <w:rsid w:val="007A0D66"/>
    <w:rsid w:val="007A1AA2"/>
    <w:rsid w:val="007A53EE"/>
    <w:rsid w:val="007A6ACE"/>
    <w:rsid w:val="007B2358"/>
    <w:rsid w:val="007B24C4"/>
    <w:rsid w:val="007B4022"/>
    <w:rsid w:val="007B60E9"/>
    <w:rsid w:val="007C0F7B"/>
    <w:rsid w:val="007C39EF"/>
    <w:rsid w:val="007C4FD0"/>
    <w:rsid w:val="007D0E9F"/>
    <w:rsid w:val="007D57D7"/>
    <w:rsid w:val="007D6710"/>
    <w:rsid w:val="007E0F9F"/>
    <w:rsid w:val="007E3179"/>
    <w:rsid w:val="007E3262"/>
    <w:rsid w:val="007E5741"/>
    <w:rsid w:val="007E7E66"/>
    <w:rsid w:val="007F39F4"/>
    <w:rsid w:val="007F6971"/>
    <w:rsid w:val="007F7A46"/>
    <w:rsid w:val="00805B6B"/>
    <w:rsid w:val="008101B9"/>
    <w:rsid w:val="00816A55"/>
    <w:rsid w:val="00822A51"/>
    <w:rsid w:val="008244F3"/>
    <w:rsid w:val="00826F16"/>
    <w:rsid w:val="008458B3"/>
    <w:rsid w:val="00853440"/>
    <w:rsid w:val="008658B8"/>
    <w:rsid w:val="008702A4"/>
    <w:rsid w:val="008847C3"/>
    <w:rsid w:val="00894EBB"/>
    <w:rsid w:val="008A752F"/>
    <w:rsid w:val="008B1B4E"/>
    <w:rsid w:val="008B3D5A"/>
    <w:rsid w:val="008B4FDF"/>
    <w:rsid w:val="008C2F96"/>
    <w:rsid w:val="008C50A5"/>
    <w:rsid w:val="008C50DA"/>
    <w:rsid w:val="008D4D5E"/>
    <w:rsid w:val="008E7A18"/>
    <w:rsid w:val="008F0CB6"/>
    <w:rsid w:val="008F2B32"/>
    <w:rsid w:val="008F7185"/>
    <w:rsid w:val="00905A82"/>
    <w:rsid w:val="00910751"/>
    <w:rsid w:val="00922051"/>
    <w:rsid w:val="00922173"/>
    <w:rsid w:val="00923B45"/>
    <w:rsid w:val="00926886"/>
    <w:rsid w:val="0092704C"/>
    <w:rsid w:val="00931BA6"/>
    <w:rsid w:val="0093787C"/>
    <w:rsid w:val="009416DD"/>
    <w:rsid w:val="009436F9"/>
    <w:rsid w:val="009577F6"/>
    <w:rsid w:val="009750A7"/>
    <w:rsid w:val="00991D89"/>
    <w:rsid w:val="009A3C2B"/>
    <w:rsid w:val="009B2669"/>
    <w:rsid w:val="009B292E"/>
    <w:rsid w:val="009B4F26"/>
    <w:rsid w:val="009B782F"/>
    <w:rsid w:val="009C3A78"/>
    <w:rsid w:val="009C4D2D"/>
    <w:rsid w:val="009D29AA"/>
    <w:rsid w:val="009D3865"/>
    <w:rsid w:val="009D65E2"/>
    <w:rsid w:val="009E6048"/>
    <w:rsid w:val="00A03933"/>
    <w:rsid w:val="00A04403"/>
    <w:rsid w:val="00A0488E"/>
    <w:rsid w:val="00A07141"/>
    <w:rsid w:val="00A103A2"/>
    <w:rsid w:val="00A20AFE"/>
    <w:rsid w:val="00A242C0"/>
    <w:rsid w:val="00A25C9A"/>
    <w:rsid w:val="00A27077"/>
    <w:rsid w:val="00A347A3"/>
    <w:rsid w:val="00A35BE9"/>
    <w:rsid w:val="00A43817"/>
    <w:rsid w:val="00A540F7"/>
    <w:rsid w:val="00A61B78"/>
    <w:rsid w:val="00A709B5"/>
    <w:rsid w:val="00A72C5D"/>
    <w:rsid w:val="00A747FF"/>
    <w:rsid w:val="00A93BDD"/>
    <w:rsid w:val="00A96283"/>
    <w:rsid w:val="00A966DA"/>
    <w:rsid w:val="00AA700A"/>
    <w:rsid w:val="00AA7072"/>
    <w:rsid w:val="00AB26B7"/>
    <w:rsid w:val="00AB31C7"/>
    <w:rsid w:val="00AB3667"/>
    <w:rsid w:val="00AC1609"/>
    <w:rsid w:val="00AC1DF3"/>
    <w:rsid w:val="00AC3DAA"/>
    <w:rsid w:val="00AC58FF"/>
    <w:rsid w:val="00AC5D7B"/>
    <w:rsid w:val="00AD0FF3"/>
    <w:rsid w:val="00AD187E"/>
    <w:rsid w:val="00AE3B0E"/>
    <w:rsid w:val="00AE5F7C"/>
    <w:rsid w:val="00AE6944"/>
    <w:rsid w:val="00AE7B5B"/>
    <w:rsid w:val="00AF27A1"/>
    <w:rsid w:val="00B1382C"/>
    <w:rsid w:val="00B14FF6"/>
    <w:rsid w:val="00B321F2"/>
    <w:rsid w:val="00B324C4"/>
    <w:rsid w:val="00B47390"/>
    <w:rsid w:val="00B47E21"/>
    <w:rsid w:val="00B6020C"/>
    <w:rsid w:val="00B66323"/>
    <w:rsid w:val="00B71703"/>
    <w:rsid w:val="00B72136"/>
    <w:rsid w:val="00B7397E"/>
    <w:rsid w:val="00B77923"/>
    <w:rsid w:val="00B8105F"/>
    <w:rsid w:val="00B837C6"/>
    <w:rsid w:val="00B8694E"/>
    <w:rsid w:val="00B9403A"/>
    <w:rsid w:val="00B94591"/>
    <w:rsid w:val="00B94B52"/>
    <w:rsid w:val="00B9693B"/>
    <w:rsid w:val="00BA2776"/>
    <w:rsid w:val="00BA369C"/>
    <w:rsid w:val="00BA46EC"/>
    <w:rsid w:val="00BA4818"/>
    <w:rsid w:val="00BA5143"/>
    <w:rsid w:val="00BA707E"/>
    <w:rsid w:val="00BB2E3E"/>
    <w:rsid w:val="00BB5223"/>
    <w:rsid w:val="00BC09D0"/>
    <w:rsid w:val="00BC1BF2"/>
    <w:rsid w:val="00BC2CE9"/>
    <w:rsid w:val="00BD15ED"/>
    <w:rsid w:val="00BE6057"/>
    <w:rsid w:val="00BF40E2"/>
    <w:rsid w:val="00C04F47"/>
    <w:rsid w:val="00C0666A"/>
    <w:rsid w:val="00C06D0E"/>
    <w:rsid w:val="00C11712"/>
    <w:rsid w:val="00C14990"/>
    <w:rsid w:val="00C20472"/>
    <w:rsid w:val="00C26F2A"/>
    <w:rsid w:val="00C30F5B"/>
    <w:rsid w:val="00C31B1E"/>
    <w:rsid w:val="00C32728"/>
    <w:rsid w:val="00C37076"/>
    <w:rsid w:val="00C37388"/>
    <w:rsid w:val="00C376E1"/>
    <w:rsid w:val="00C42372"/>
    <w:rsid w:val="00C44ED9"/>
    <w:rsid w:val="00C45038"/>
    <w:rsid w:val="00C63779"/>
    <w:rsid w:val="00C6570F"/>
    <w:rsid w:val="00C65C34"/>
    <w:rsid w:val="00C65D12"/>
    <w:rsid w:val="00C76576"/>
    <w:rsid w:val="00C76A4B"/>
    <w:rsid w:val="00C82E62"/>
    <w:rsid w:val="00C87E10"/>
    <w:rsid w:val="00C946C9"/>
    <w:rsid w:val="00CA3BF1"/>
    <w:rsid w:val="00CA439D"/>
    <w:rsid w:val="00CA79D9"/>
    <w:rsid w:val="00CA7E82"/>
    <w:rsid w:val="00CB38BF"/>
    <w:rsid w:val="00CB6DAD"/>
    <w:rsid w:val="00CC35DF"/>
    <w:rsid w:val="00CC374A"/>
    <w:rsid w:val="00CD653A"/>
    <w:rsid w:val="00CE01A3"/>
    <w:rsid w:val="00CE16B7"/>
    <w:rsid w:val="00CE1F69"/>
    <w:rsid w:val="00CE2785"/>
    <w:rsid w:val="00CE4B28"/>
    <w:rsid w:val="00CE5615"/>
    <w:rsid w:val="00CE72FB"/>
    <w:rsid w:val="00CF01A4"/>
    <w:rsid w:val="00D02C59"/>
    <w:rsid w:val="00D05333"/>
    <w:rsid w:val="00D10911"/>
    <w:rsid w:val="00D16197"/>
    <w:rsid w:val="00D16AF2"/>
    <w:rsid w:val="00D234CE"/>
    <w:rsid w:val="00D3432B"/>
    <w:rsid w:val="00D42B32"/>
    <w:rsid w:val="00D44914"/>
    <w:rsid w:val="00D51679"/>
    <w:rsid w:val="00D5583F"/>
    <w:rsid w:val="00D55CA6"/>
    <w:rsid w:val="00D6095B"/>
    <w:rsid w:val="00D63E90"/>
    <w:rsid w:val="00D6656A"/>
    <w:rsid w:val="00D67964"/>
    <w:rsid w:val="00D71B50"/>
    <w:rsid w:val="00D82523"/>
    <w:rsid w:val="00D926A0"/>
    <w:rsid w:val="00D92A2E"/>
    <w:rsid w:val="00DB0BB3"/>
    <w:rsid w:val="00DB34CD"/>
    <w:rsid w:val="00DC00E9"/>
    <w:rsid w:val="00DC2B4E"/>
    <w:rsid w:val="00DC2C58"/>
    <w:rsid w:val="00DC3D38"/>
    <w:rsid w:val="00DD691A"/>
    <w:rsid w:val="00DD6B8B"/>
    <w:rsid w:val="00DE0517"/>
    <w:rsid w:val="00DE7BD1"/>
    <w:rsid w:val="00DF4BF8"/>
    <w:rsid w:val="00DF6EF0"/>
    <w:rsid w:val="00E002C7"/>
    <w:rsid w:val="00E00BD8"/>
    <w:rsid w:val="00E00D8F"/>
    <w:rsid w:val="00E02739"/>
    <w:rsid w:val="00E057EE"/>
    <w:rsid w:val="00E10F19"/>
    <w:rsid w:val="00E10FCE"/>
    <w:rsid w:val="00E10FE0"/>
    <w:rsid w:val="00E149A9"/>
    <w:rsid w:val="00E16618"/>
    <w:rsid w:val="00E21D5A"/>
    <w:rsid w:val="00E227C2"/>
    <w:rsid w:val="00E259C9"/>
    <w:rsid w:val="00E2660A"/>
    <w:rsid w:val="00E26AEC"/>
    <w:rsid w:val="00E31944"/>
    <w:rsid w:val="00E325EB"/>
    <w:rsid w:val="00E41EFF"/>
    <w:rsid w:val="00E440D1"/>
    <w:rsid w:val="00E57D36"/>
    <w:rsid w:val="00E66E6A"/>
    <w:rsid w:val="00E74755"/>
    <w:rsid w:val="00E77FC3"/>
    <w:rsid w:val="00E824C9"/>
    <w:rsid w:val="00E83123"/>
    <w:rsid w:val="00E840BB"/>
    <w:rsid w:val="00E8661C"/>
    <w:rsid w:val="00E943BF"/>
    <w:rsid w:val="00EA2C1B"/>
    <w:rsid w:val="00EA30F4"/>
    <w:rsid w:val="00EA3E66"/>
    <w:rsid w:val="00EA7196"/>
    <w:rsid w:val="00EE0E0D"/>
    <w:rsid w:val="00EE4B44"/>
    <w:rsid w:val="00EE70BA"/>
    <w:rsid w:val="00EF0AE6"/>
    <w:rsid w:val="00EF6664"/>
    <w:rsid w:val="00F0167E"/>
    <w:rsid w:val="00F0362F"/>
    <w:rsid w:val="00F037AC"/>
    <w:rsid w:val="00F1479B"/>
    <w:rsid w:val="00F15C04"/>
    <w:rsid w:val="00F20822"/>
    <w:rsid w:val="00F27CFC"/>
    <w:rsid w:val="00F30BF6"/>
    <w:rsid w:val="00F3761D"/>
    <w:rsid w:val="00F53B68"/>
    <w:rsid w:val="00F556DE"/>
    <w:rsid w:val="00F70CAF"/>
    <w:rsid w:val="00F8218E"/>
    <w:rsid w:val="00F87D0E"/>
    <w:rsid w:val="00F948F3"/>
    <w:rsid w:val="00F97261"/>
    <w:rsid w:val="00FA02B0"/>
    <w:rsid w:val="00FA6F60"/>
    <w:rsid w:val="00FA7E4F"/>
    <w:rsid w:val="00FB081C"/>
    <w:rsid w:val="00FB2C79"/>
    <w:rsid w:val="00FC1D4E"/>
    <w:rsid w:val="00FC2BC5"/>
    <w:rsid w:val="00FC7899"/>
    <w:rsid w:val="00FD1430"/>
    <w:rsid w:val="00FE2A01"/>
    <w:rsid w:val="00FF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01CB77A4"/>
  <w15:docId w15:val="{2E04DC32-7622-4BB4-88A5-6487FD5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F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C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F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E3B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C1AD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C04F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4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4F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4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C04F47"/>
    <w:pPr>
      <w:overflowPunct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ListParagraph1">
    <w:name w:val="List Paragraph1"/>
    <w:basedOn w:val="a"/>
    <w:rsid w:val="00C04F4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A966D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847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47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Абзац списка4"/>
    <w:basedOn w:val="a"/>
    <w:rsid w:val="00071C10"/>
    <w:pPr>
      <w:overflowPunct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styleId="ab">
    <w:name w:val="Hyperlink"/>
    <w:basedOn w:val="a0"/>
    <w:uiPriority w:val="99"/>
    <w:unhideWhenUsed/>
    <w:rsid w:val="00CF01A4"/>
    <w:rPr>
      <w:color w:val="0000FF"/>
      <w:u w:val="single"/>
    </w:rPr>
  </w:style>
  <w:style w:type="paragraph" w:styleId="ac">
    <w:name w:val="Body Text"/>
    <w:basedOn w:val="a"/>
    <w:link w:val="ad"/>
    <w:rsid w:val="00BC09D0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BC09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">
    <w:name w:val="s1"/>
    <w:basedOn w:val="a0"/>
    <w:rsid w:val="00BC09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e">
    <w:name w:val="Normal (Web)"/>
    <w:basedOn w:val="a"/>
    <w:uiPriority w:val="99"/>
    <w:rsid w:val="00BC09D0"/>
    <w:pPr>
      <w:spacing w:before="100" w:beforeAutospacing="1" w:after="100" w:afterAutospacing="1"/>
    </w:pPr>
  </w:style>
  <w:style w:type="table" w:styleId="af">
    <w:name w:val="Table Grid"/>
    <w:basedOn w:val="a1"/>
    <w:rsid w:val="00BC09D0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C2C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0">
    <w:name w:val="No Spacing"/>
    <w:aliases w:val="мой рабочий"/>
    <w:link w:val="af1"/>
    <w:uiPriority w:val="1"/>
    <w:qFormat/>
    <w:rsid w:val="00F27CFC"/>
    <w:pPr>
      <w:jc w:val="left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B3667"/>
  </w:style>
  <w:style w:type="character" w:customStyle="1" w:styleId="20">
    <w:name w:val="Заголовок 2 Знак"/>
    <w:basedOn w:val="a0"/>
    <w:link w:val="2"/>
    <w:uiPriority w:val="9"/>
    <w:rsid w:val="00683F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rvps2">
    <w:name w:val="rvps2"/>
    <w:basedOn w:val="a"/>
    <w:rsid w:val="000F3392"/>
    <w:pPr>
      <w:jc w:val="both"/>
    </w:pPr>
    <w:rPr>
      <w:lang w:val="en-US" w:eastAsia="en-US"/>
    </w:rPr>
  </w:style>
  <w:style w:type="character" w:customStyle="1" w:styleId="rvts7">
    <w:name w:val="rvts7"/>
    <w:basedOn w:val="a0"/>
    <w:rsid w:val="000F3392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8">
    <w:name w:val="rvts8"/>
    <w:basedOn w:val="a0"/>
    <w:rsid w:val="000F3392"/>
    <w:rPr>
      <w:rFonts w:ascii="Times New Roman" w:hAnsi="Times New Roman" w:cs="Times New Roman" w:hint="default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276E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aliases w:val="мой рабочий Знак"/>
    <w:link w:val="af0"/>
    <w:uiPriority w:val="1"/>
    <w:locked/>
    <w:rsid w:val="007D0E9F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626DF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f2">
    <w:name w:val="Strong"/>
    <w:basedOn w:val="a0"/>
    <w:uiPriority w:val="22"/>
    <w:qFormat/>
    <w:rsid w:val="00070208"/>
    <w:rPr>
      <w:b/>
      <w:bCs/>
    </w:rPr>
  </w:style>
  <w:style w:type="paragraph" w:customStyle="1" w:styleId="rtejustify">
    <w:name w:val="rtejustify"/>
    <w:basedOn w:val="a"/>
    <w:rsid w:val="00070208"/>
    <w:pPr>
      <w:spacing w:after="150"/>
      <w:jc w:val="both"/>
    </w:pPr>
  </w:style>
  <w:style w:type="character" w:styleId="af3">
    <w:name w:val="Emphasis"/>
    <w:basedOn w:val="a0"/>
    <w:uiPriority w:val="20"/>
    <w:qFormat/>
    <w:rsid w:val="00042B12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3B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agcmg">
    <w:name w:val="a_gcmg"/>
    <w:basedOn w:val="a0"/>
    <w:rsid w:val="001A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04">
      <w:bodyDiv w:val="1"/>
      <w:marLeft w:val="101"/>
      <w:marRight w:val="101"/>
      <w:marTop w:val="101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077">
      <w:bodyDiv w:val="1"/>
      <w:marLeft w:val="101"/>
      <w:marRight w:val="101"/>
      <w:marTop w:val="101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knpsd@ecc.kz" TargetMode="Externa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fsd@kgd.minfin.gov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7B82-8A66-45EC-9703-4789AA6F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9184</Words>
  <Characters>52351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61413</CharactersWithSpaces>
  <SharedDoc>false</SharedDoc>
  <HLinks>
    <vt:vector size="24" baseType="variant">
      <vt:variant>
        <vt:i4>3604606</vt:i4>
      </vt:variant>
      <vt:variant>
        <vt:i4>9</vt:i4>
      </vt:variant>
      <vt:variant>
        <vt:i4>0</vt:i4>
      </vt:variant>
      <vt:variant>
        <vt:i4>5</vt:i4>
      </vt:variant>
      <vt:variant>
        <vt:lpwstr>http://www.salyk.kz/RU/ADMINTAX/PREDPR/Pages/2012g.aspx</vt:lpwstr>
      </vt:variant>
      <vt:variant>
        <vt:lpwstr/>
      </vt:variant>
      <vt:variant>
        <vt:i4>2359355</vt:i4>
      </vt:variant>
      <vt:variant>
        <vt:i4>6</vt:i4>
      </vt:variant>
      <vt:variant>
        <vt:i4>0</vt:i4>
      </vt:variant>
      <vt:variant>
        <vt:i4>5</vt:i4>
      </vt:variant>
      <vt:variant>
        <vt:lpwstr>http://www.salyk.kz/ru/admintax/spiski/spisobezdei/Pages/2012g.aspx</vt:lpwstr>
      </vt:variant>
      <vt:variant>
        <vt:lpwstr/>
      </vt:variant>
      <vt:variant>
        <vt:i4>4784139</vt:i4>
      </vt:variant>
      <vt:variant>
        <vt:i4>3</vt:i4>
      </vt:variant>
      <vt:variant>
        <vt:i4>0</vt:i4>
      </vt:variant>
      <vt:variant>
        <vt:i4>5</vt:i4>
      </vt:variant>
      <vt:variant>
        <vt:lpwstr>http://www.salyk.kz/ru/taxpayer/interaktiv/Pages/nds.aspx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http://www.salyk.kz/ru/Pages/findtaxpayers.aspx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</dc:creator>
  <cp:lastModifiedBy>Ұлдана Сүлеймен Нұрланқызы</cp:lastModifiedBy>
  <cp:revision>3</cp:revision>
  <cp:lastPrinted>2026-01-05T07:58:00Z</cp:lastPrinted>
  <dcterms:created xsi:type="dcterms:W3CDTF">2026-01-05T10:23:00Z</dcterms:created>
  <dcterms:modified xsi:type="dcterms:W3CDTF">2026-01-05T11:55:00Z</dcterms:modified>
</cp:coreProperties>
</file>